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F7" w:rsidRDefault="004B6314" w:rsidP="003C25F9">
      <w:pPr>
        <w:spacing w:after="0" w:line="360" w:lineRule="auto"/>
        <w:jc w:val="center"/>
        <w:rPr>
          <w:b/>
          <w:bCs/>
          <w:sz w:val="48"/>
          <w:szCs w:val="48"/>
        </w:rPr>
      </w:pPr>
      <w:r>
        <w:rPr>
          <w:b/>
          <w:bCs/>
          <w:noProof/>
          <w:sz w:val="48"/>
          <w:szCs w:val="48"/>
          <w:lang w:eastAsia="tr-TR"/>
        </w:rPr>
        <w:drawing>
          <wp:inline distT="0" distB="0" distL="0" distR="0">
            <wp:extent cx="2278380" cy="227838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8380" cy="2278380"/>
                    </a:xfrm>
                    <a:prstGeom prst="rect">
                      <a:avLst/>
                    </a:prstGeom>
                    <a:noFill/>
                    <a:ln>
                      <a:noFill/>
                    </a:ln>
                  </pic:spPr>
                </pic:pic>
              </a:graphicData>
            </a:graphic>
          </wp:inline>
        </w:drawing>
      </w:r>
    </w:p>
    <w:p w:rsidR="003C25F9" w:rsidRPr="00F3713B" w:rsidRDefault="003C25F9" w:rsidP="003C25F9">
      <w:pPr>
        <w:spacing w:after="0" w:line="360" w:lineRule="auto"/>
        <w:jc w:val="center"/>
        <w:rPr>
          <w:b/>
          <w:bCs/>
          <w:sz w:val="48"/>
          <w:szCs w:val="48"/>
        </w:rPr>
      </w:pPr>
    </w:p>
    <w:p w:rsidR="00F3713B" w:rsidRPr="00F3713B" w:rsidRDefault="00F3713B" w:rsidP="003C25F9">
      <w:pPr>
        <w:spacing w:after="0" w:line="360" w:lineRule="auto"/>
        <w:jc w:val="center"/>
        <w:rPr>
          <w:b/>
          <w:bCs/>
          <w:sz w:val="72"/>
          <w:szCs w:val="72"/>
        </w:rPr>
      </w:pPr>
      <w:r w:rsidRPr="00F3713B">
        <w:rPr>
          <w:b/>
          <w:bCs/>
          <w:sz w:val="72"/>
          <w:szCs w:val="72"/>
        </w:rPr>
        <w:t>ARDAHAN DEFTERDARLIĞI</w:t>
      </w:r>
    </w:p>
    <w:p w:rsidR="00F3713B" w:rsidRPr="003C25F9" w:rsidRDefault="00F3713B" w:rsidP="003C25F9">
      <w:pPr>
        <w:spacing w:after="0" w:line="360" w:lineRule="auto"/>
        <w:jc w:val="center"/>
        <w:rPr>
          <w:b/>
          <w:bCs/>
          <w:sz w:val="48"/>
          <w:szCs w:val="48"/>
        </w:rPr>
      </w:pPr>
      <w:r w:rsidRPr="003C25F9">
        <w:rPr>
          <w:b/>
          <w:bCs/>
          <w:sz w:val="48"/>
          <w:szCs w:val="48"/>
        </w:rPr>
        <w:t>MUHAKEMAT MÜDÜRLÜĞÜ</w:t>
      </w:r>
    </w:p>
    <w:p w:rsidR="00F3713B" w:rsidRPr="00F3713B" w:rsidRDefault="00F3713B" w:rsidP="002036B0">
      <w:pPr>
        <w:spacing w:after="0" w:line="360" w:lineRule="auto"/>
        <w:jc w:val="both"/>
        <w:rPr>
          <w:b/>
          <w:bCs/>
          <w:sz w:val="48"/>
          <w:szCs w:val="48"/>
        </w:rPr>
      </w:pPr>
    </w:p>
    <w:p w:rsidR="00F926F7" w:rsidRPr="00F3713B" w:rsidRDefault="002E0859" w:rsidP="00E32BC3">
      <w:pPr>
        <w:spacing w:after="0" w:line="360" w:lineRule="auto"/>
        <w:jc w:val="center"/>
        <w:rPr>
          <w:b/>
          <w:bCs/>
          <w:color w:val="0F243E" w:themeColor="text2" w:themeShade="80"/>
          <w:sz w:val="48"/>
          <w:szCs w:val="48"/>
        </w:rPr>
      </w:pPr>
      <w:bookmarkStart w:id="0" w:name="_GoBack"/>
      <w:bookmarkEnd w:id="0"/>
      <w:r>
        <w:rPr>
          <w:b/>
          <w:bCs/>
          <w:color w:val="0F243E" w:themeColor="text2" w:themeShade="80"/>
          <w:sz w:val="48"/>
          <w:szCs w:val="48"/>
          <w:highlight w:val="blu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1.6pt;height:73.8pt" fillcolor="#369" stroked="f">
            <v:shadow on="t" color="#b2b2b2" opacity="52429f" offset="3pt"/>
            <v:textpath style="font-family:&quot;Times New Roman&quot;;v-text-kern:t" trim="t" fitpath="t" string="İŞLEM YÖNERGESİ"/>
          </v:shape>
        </w:pict>
      </w:r>
    </w:p>
    <w:p w:rsidR="00F926F7" w:rsidRPr="00F3713B" w:rsidRDefault="00F926F7" w:rsidP="002036B0">
      <w:pPr>
        <w:spacing w:after="0" w:line="360" w:lineRule="auto"/>
        <w:jc w:val="both"/>
        <w:rPr>
          <w:b/>
          <w:bCs/>
          <w:sz w:val="48"/>
          <w:szCs w:val="48"/>
        </w:rPr>
      </w:pPr>
    </w:p>
    <w:p w:rsidR="00F926F7" w:rsidRDefault="00F926F7" w:rsidP="00AC1E69">
      <w:pPr>
        <w:spacing w:after="0" w:line="360" w:lineRule="auto"/>
        <w:ind w:firstLine="709"/>
        <w:jc w:val="both"/>
        <w:rPr>
          <w:b/>
          <w:bCs/>
        </w:rPr>
      </w:pPr>
    </w:p>
    <w:p w:rsidR="005361EC" w:rsidRDefault="005361EC" w:rsidP="00AC1E69">
      <w:pPr>
        <w:spacing w:after="0" w:line="360" w:lineRule="auto"/>
        <w:ind w:firstLine="709"/>
        <w:jc w:val="both"/>
        <w:rPr>
          <w:b/>
          <w:bCs/>
        </w:rPr>
      </w:pPr>
    </w:p>
    <w:p w:rsidR="005361EC" w:rsidRDefault="005361EC" w:rsidP="00AC1E69">
      <w:pPr>
        <w:spacing w:after="0" w:line="360" w:lineRule="auto"/>
        <w:ind w:firstLine="709"/>
        <w:jc w:val="both"/>
        <w:rPr>
          <w:b/>
          <w:bCs/>
        </w:rPr>
      </w:pPr>
    </w:p>
    <w:p w:rsidR="00F926F7" w:rsidRDefault="00F926F7" w:rsidP="00AC1E69">
      <w:pPr>
        <w:spacing w:after="0" w:line="360" w:lineRule="auto"/>
        <w:ind w:firstLine="709"/>
        <w:jc w:val="both"/>
        <w:rPr>
          <w:b/>
          <w:bCs/>
        </w:rPr>
      </w:pPr>
    </w:p>
    <w:p w:rsidR="002036B0" w:rsidRDefault="002036B0">
      <w:pPr>
        <w:rPr>
          <w:b/>
          <w:bCs/>
        </w:rPr>
      </w:pPr>
      <w:r>
        <w:rPr>
          <w:b/>
          <w:bCs/>
        </w:rPr>
        <w:br w:type="page"/>
      </w:r>
    </w:p>
    <w:p w:rsidR="00F926F7" w:rsidRDefault="00F926F7" w:rsidP="00AC1E69">
      <w:pPr>
        <w:spacing w:after="0" w:line="360" w:lineRule="auto"/>
        <w:ind w:firstLine="709"/>
        <w:jc w:val="both"/>
        <w:rPr>
          <w:b/>
          <w:bCs/>
        </w:rPr>
      </w:pPr>
    </w:p>
    <w:p w:rsidR="00AC1E69" w:rsidRDefault="00AC1E69" w:rsidP="00DF7450">
      <w:pPr>
        <w:pStyle w:val="Balk1"/>
        <w:spacing w:before="0" w:line="360" w:lineRule="auto"/>
        <w:ind w:left="0"/>
        <w:jc w:val="center"/>
      </w:pPr>
      <w:bookmarkStart w:id="1" w:name="_Toc498026507"/>
      <w:r>
        <w:t>İÇİNDEKİLER</w:t>
      </w:r>
      <w:bookmarkEnd w:id="1"/>
    </w:p>
    <w:p w:rsidR="00E32BC3" w:rsidRPr="00E32BC3" w:rsidRDefault="00E32BC3" w:rsidP="00E32BC3"/>
    <w:p w:rsidR="00E32BC3" w:rsidRDefault="00F81C9F">
      <w:pPr>
        <w:pStyle w:val="T1"/>
        <w:tabs>
          <w:tab w:val="right" w:leader="dot" w:pos="9062"/>
        </w:tabs>
        <w:rPr>
          <w:rFonts w:asciiTheme="minorHAnsi" w:eastAsiaTheme="minorEastAsia" w:hAnsiTheme="minorHAnsi" w:cstheme="minorBidi"/>
          <w:noProof/>
          <w:lang w:eastAsia="tr-TR"/>
        </w:rPr>
      </w:pPr>
      <w:r>
        <w:fldChar w:fldCharType="begin"/>
      </w:r>
      <w:r w:rsidR="00AC1E69">
        <w:instrText xml:space="preserve"> TOC \o "1-3" \h \z \u </w:instrText>
      </w:r>
      <w:r>
        <w:fldChar w:fldCharType="separate"/>
      </w:r>
      <w:hyperlink w:anchor="_Toc498026507" w:history="1">
        <w:r w:rsidR="00E32BC3" w:rsidRPr="0002196F">
          <w:rPr>
            <w:rStyle w:val="Kpr"/>
            <w:noProof/>
          </w:rPr>
          <w:t>İÇİNDEKİLER</w:t>
        </w:r>
        <w:r w:rsidR="00E32BC3">
          <w:rPr>
            <w:noProof/>
            <w:webHidden/>
          </w:rPr>
          <w:tab/>
        </w:r>
        <w:r>
          <w:rPr>
            <w:noProof/>
            <w:webHidden/>
          </w:rPr>
          <w:fldChar w:fldCharType="begin"/>
        </w:r>
        <w:r w:rsidR="00E32BC3">
          <w:rPr>
            <w:noProof/>
            <w:webHidden/>
          </w:rPr>
          <w:instrText xml:space="preserve"> PAGEREF _Toc498026507 \h </w:instrText>
        </w:r>
        <w:r>
          <w:rPr>
            <w:noProof/>
            <w:webHidden/>
          </w:rPr>
        </w:r>
        <w:r>
          <w:rPr>
            <w:noProof/>
            <w:webHidden/>
          </w:rPr>
          <w:fldChar w:fldCharType="separate"/>
        </w:r>
        <w:r w:rsidR="003C25F9">
          <w:rPr>
            <w:noProof/>
            <w:webHidden/>
          </w:rPr>
          <w:t>3</w:t>
        </w:r>
        <w:r>
          <w:rPr>
            <w:noProof/>
            <w:webHidden/>
          </w:rPr>
          <w:fldChar w:fldCharType="end"/>
        </w:r>
      </w:hyperlink>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08" w:history="1">
        <w:r w:rsidR="00E32BC3" w:rsidRPr="0002196F">
          <w:rPr>
            <w:rStyle w:val="Kpr"/>
            <w:noProof/>
          </w:rPr>
          <w:t>BİRİNCİ KISIM</w:t>
        </w:r>
      </w:hyperlink>
    </w:p>
    <w:p w:rsidR="00E32BC3" w:rsidRDefault="002E0859" w:rsidP="00E32BC3">
      <w:pPr>
        <w:pStyle w:val="T1"/>
        <w:tabs>
          <w:tab w:val="right" w:leader="dot" w:pos="9062"/>
        </w:tabs>
        <w:jc w:val="center"/>
        <w:rPr>
          <w:rStyle w:val="Kpr"/>
          <w:noProof/>
        </w:rPr>
      </w:pPr>
      <w:hyperlink w:anchor="_Toc498026509" w:history="1">
        <w:r w:rsidR="00E32BC3" w:rsidRPr="0002196F">
          <w:rPr>
            <w:rStyle w:val="Kpr"/>
            <w:noProof/>
          </w:rPr>
          <w:t>Amaç, Kapsam ve Genel Esaslar</w:t>
        </w:r>
      </w:hyperlink>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10" w:history="1">
        <w:r w:rsidR="00E32BC3" w:rsidRPr="0002196F">
          <w:rPr>
            <w:rStyle w:val="Kpr"/>
            <w:noProof/>
          </w:rPr>
          <w:t>BİRİNCİ BÖLÜM</w:t>
        </w:r>
      </w:hyperlink>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11" w:history="1">
        <w:r w:rsidR="00E32BC3" w:rsidRPr="0002196F">
          <w:rPr>
            <w:rStyle w:val="Kpr"/>
            <w:noProof/>
          </w:rPr>
          <w:t>Amaç, Kapsam, Dayanak ve Tanımlar</w:t>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12" w:history="1">
        <w:r w:rsidR="00E32BC3" w:rsidRPr="0002196F">
          <w:rPr>
            <w:rStyle w:val="Kpr"/>
            <w:noProof/>
          </w:rPr>
          <w:t>Amaç ve Kapsam</w:t>
        </w:r>
        <w:r w:rsidR="00E32BC3">
          <w:rPr>
            <w:noProof/>
            <w:webHidden/>
          </w:rPr>
          <w:tab/>
        </w:r>
        <w:r w:rsidR="00F81C9F">
          <w:rPr>
            <w:noProof/>
            <w:webHidden/>
          </w:rPr>
          <w:fldChar w:fldCharType="begin"/>
        </w:r>
        <w:r w:rsidR="00E32BC3">
          <w:rPr>
            <w:noProof/>
            <w:webHidden/>
          </w:rPr>
          <w:instrText xml:space="preserve"> PAGEREF _Toc498026512 \h </w:instrText>
        </w:r>
        <w:r w:rsidR="00F81C9F">
          <w:rPr>
            <w:noProof/>
            <w:webHidden/>
          </w:rPr>
        </w:r>
        <w:r w:rsidR="00F81C9F">
          <w:rPr>
            <w:noProof/>
            <w:webHidden/>
          </w:rPr>
          <w:fldChar w:fldCharType="separate"/>
        </w:r>
        <w:r w:rsidR="003C25F9">
          <w:rPr>
            <w:noProof/>
            <w:webHidden/>
          </w:rPr>
          <w:t>6</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13" w:history="1">
        <w:r w:rsidR="00E32BC3" w:rsidRPr="0002196F">
          <w:rPr>
            <w:rStyle w:val="Kpr"/>
            <w:noProof/>
          </w:rPr>
          <w:t>Hukuki Dayanak</w:t>
        </w:r>
        <w:r w:rsidR="00E32BC3">
          <w:rPr>
            <w:noProof/>
            <w:webHidden/>
          </w:rPr>
          <w:tab/>
        </w:r>
        <w:r w:rsidR="00F81C9F">
          <w:rPr>
            <w:noProof/>
            <w:webHidden/>
          </w:rPr>
          <w:fldChar w:fldCharType="begin"/>
        </w:r>
        <w:r w:rsidR="00E32BC3">
          <w:rPr>
            <w:noProof/>
            <w:webHidden/>
          </w:rPr>
          <w:instrText xml:space="preserve"> PAGEREF _Toc498026513 \h </w:instrText>
        </w:r>
        <w:r w:rsidR="00F81C9F">
          <w:rPr>
            <w:noProof/>
            <w:webHidden/>
          </w:rPr>
        </w:r>
        <w:r w:rsidR="00F81C9F">
          <w:rPr>
            <w:noProof/>
            <w:webHidden/>
          </w:rPr>
          <w:fldChar w:fldCharType="separate"/>
        </w:r>
        <w:r w:rsidR="003C25F9">
          <w:rPr>
            <w:noProof/>
            <w:webHidden/>
          </w:rPr>
          <w:t>6</w:t>
        </w:r>
        <w:r w:rsidR="00F81C9F">
          <w:rPr>
            <w:noProof/>
            <w:webHidden/>
          </w:rPr>
          <w:fldChar w:fldCharType="end"/>
        </w:r>
      </w:hyperlink>
    </w:p>
    <w:p w:rsidR="00E32BC3" w:rsidRDefault="002E0859">
      <w:pPr>
        <w:pStyle w:val="T2"/>
        <w:tabs>
          <w:tab w:val="right" w:leader="dot" w:pos="9062"/>
        </w:tabs>
        <w:rPr>
          <w:rStyle w:val="Kpr"/>
          <w:noProof/>
        </w:rPr>
      </w:pPr>
      <w:hyperlink w:anchor="_Toc498026514" w:history="1">
        <w:r w:rsidR="00E32BC3" w:rsidRPr="0002196F">
          <w:rPr>
            <w:rStyle w:val="Kpr"/>
            <w:noProof/>
          </w:rPr>
          <w:t>Tanımlar</w:t>
        </w:r>
        <w:r w:rsidR="00E32BC3">
          <w:rPr>
            <w:noProof/>
            <w:webHidden/>
          </w:rPr>
          <w:tab/>
        </w:r>
        <w:r w:rsidR="00F81C9F">
          <w:rPr>
            <w:noProof/>
            <w:webHidden/>
          </w:rPr>
          <w:fldChar w:fldCharType="begin"/>
        </w:r>
        <w:r w:rsidR="00E32BC3">
          <w:rPr>
            <w:noProof/>
            <w:webHidden/>
          </w:rPr>
          <w:instrText xml:space="preserve"> PAGEREF _Toc498026514 \h </w:instrText>
        </w:r>
        <w:r w:rsidR="00F81C9F">
          <w:rPr>
            <w:noProof/>
            <w:webHidden/>
          </w:rPr>
        </w:r>
        <w:r w:rsidR="00F81C9F">
          <w:rPr>
            <w:noProof/>
            <w:webHidden/>
          </w:rPr>
          <w:fldChar w:fldCharType="separate"/>
        </w:r>
        <w:r w:rsidR="003C25F9">
          <w:rPr>
            <w:noProof/>
            <w:webHidden/>
          </w:rPr>
          <w:t>6</w:t>
        </w:r>
        <w:r w:rsidR="00F81C9F">
          <w:rPr>
            <w:noProof/>
            <w:webHidden/>
          </w:rPr>
          <w:fldChar w:fldCharType="end"/>
        </w:r>
      </w:hyperlink>
    </w:p>
    <w:p w:rsidR="00E32BC3" w:rsidRPr="00E32BC3" w:rsidRDefault="00E32BC3" w:rsidP="00E32BC3">
      <w:pPr>
        <w:rPr>
          <w:rFonts w:eastAsiaTheme="minorEastAsia"/>
          <w:noProof/>
        </w:rPr>
      </w:pPr>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15" w:history="1">
        <w:r w:rsidR="00E32BC3" w:rsidRPr="0002196F">
          <w:rPr>
            <w:rStyle w:val="Kpr"/>
            <w:noProof/>
          </w:rPr>
          <w:t>İKİNCİ BÖLÜM</w:t>
        </w:r>
      </w:hyperlink>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16" w:history="1">
        <w:r w:rsidR="00E32BC3" w:rsidRPr="0002196F">
          <w:rPr>
            <w:rStyle w:val="Kpr"/>
            <w:noProof/>
          </w:rPr>
          <w:t>Hazine Avukatlığı Teşkilatı</w:t>
        </w:r>
      </w:hyperlink>
    </w:p>
    <w:p w:rsidR="00E32BC3" w:rsidRDefault="002E0859">
      <w:pPr>
        <w:pStyle w:val="T2"/>
        <w:tabs>
          <w:tab w:val="right" w:leader="dot" w:pos="9062"/>
        </w:tabs>
        <w:rPr>
          <w:rStyle w:val="Kpr"/>
          <w:noProof/>
        </w:rPr>
      </w:pPr>
      <w:hyperlink w:anchor="_Toc498026517" w:history="1">
        <w:r w:rsidR="00E32BC3" w:rsidRPr="0002196F">
          <w:rPr>
            <w:rStyle w:val="Kpr"/>
            <w:noProof/>
          </w:rPr>
          <w:t>Hazine Avukatlığı Teşkilatı</w:t>
        </w:r>
        <w:r w:rsidR="00E32BC3">
          <w:rPr>
            <w:noProof/>
            <w:webHidden/>
          </w:rPr>
          <w:tab/>
        </w:r>
        <w:r w:rsidR="00F81C9F">
          <w:rPr>
            <w:noProof/>
            <w:webHidden/>
          </w:rPr>
          <w:fldChar w:fldCharType="begin"/>
        </w:r>
        <w:r w:rsidR="00E32BC3">
          <w:rPr>
            <w:noProof/>
            <w:webHidden/>
          </w:rPr>
          <w:instrText xml:space="preserve"> PAGEREF _Toc498026517 \h </w:instrText>
        </w:r>
        <w:r w:rsidR="00F81C9F">
          <w:rPr>
            <w:noProof/>
            <w:webHidden/>
          </w:rPr>
        </w:r>
        <w:r w:rsidR="00F81C9F">
          <w:rPr>
            <w:noProof/>
            <w:webHidden/>
          </w:rPr>
          <w:fldChar w:fldCharType="separate"/>
        </w:r>
        <w:r w:rsidR="003C25F9">
          <w:rPr>
            <w:noProof/>
            <w:webHidden/>
          </w:rPr>
          <w:t>7</w:t>
        </w:r>
        <w:r w:rsidR="00F81C9F">
          <w:rPr>
            <w:noProof/>
            <w:webHidden/>
          </w:rPr>
          <w:fldChar w:fldCharType="end"/>
        </w:r>
      </w:hyperlink>
    </w:p>
    <w:p w:rsidR="00E32BC3" w:rsidRPr="00E32BC3" w:rsidRDefault="00E32BC3" w:rsidP="00E32BC3">
      <w:pPr>
        <w:rPr>
          <w:rFonts w:eastAsiaTheme="minorEastAsia"/>
          <w:noProof/>
        </w:rPr>
      </w:pPr>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18" w:history="1">
        <w:r w:rsidR="00E32BC3" w:rsidRPr="0002196F">
          <w:rPr>
            <w:rStyle w:val="Kpr"/>
            <w:noProof/>
          </w:rPr>
          <w:t>İKİNCİ KISIM</w:t>
        </w:r>
      </w:hyperlink>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19" w:history="1">
        <w:r w:rsidR="00E32BC3" w:rsidRPr="0002196F">
          <w:rPr>
            <w:rStyle w:val="Kpr"/>
            <w:noProof/>
          </w:rPr>
          <w:t>HUKUK HİZMETLERİ</w:t>
        </w:r>
      </w:hyperlink>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20" w:history="1">
        <w:r w:rsidR="00E32BC3" w:rsidRPr="0002196F">
          <w:rPr>
            <w:rStyle w:val="Kpr"/>
            <w:noProof/>
          </w:rPr>
          <w:t>BİRİNCİ BÖLÜM</w:t>
        </w:r>
      </w:hyperlink>
    </w:p>
    <w:p w:rsidR="00E32BC3" w:rsidRDefault="002E0859" w:rsidP="00E32BC3">
      <w:pPr>
        <w:pStyle w:val="T1"/>
        <w:tabs>
          <w:tab w:val="right" w:leader="dot" w:pos="9062"/>
        </w:tabs>
        <w:jc w:val="center"/>
        <w:rPr>
          <w:rStyle w:val="Kpr"/>
          <w:noProof/>
        </w:rPr>
      </w:pPr>
      <w:hyperlink w:anchor="_Toc498026521" w:history="1">
        <w:r w:rsidR="00E32BC3" w:rsidRPr="0002196F">
          <w:rPr>
            <w:rStyle w:val="Kpr"/>
            <w:noProof/>
          </w:rPr>
          <w:t>Hukuk Danışmanlığı Hizmetleri</w:t>
        </w:r>
      </w:hyperlink>
    </w:p>
    <w:p w:rsidR="00E32BC3" w:rsidRPr="00E32BC3" w:rsidRDefault="00E32BC3" w:rsidP="00E32BC3">
      <w:pPr>
        <w:rPr>
          <w:rFonts w:eastAsiaTheme="minorEastAsia"/>
          <w:noProof/>
        </w:rPr>
      </w:pPr>
    </w:p>
    <w:p w:rsidR="00E32BC3" w:rsidRDefault="002E0859">
      <w:pPr>
        <w:pStyle w:val="T2"/>
        <w:tabs>
          <w:tab w:val="right" w:leader="dot" w:pos="9062"/>
        </w:tabs>
        <w:rPr>
          <w:rStyle w:val="Kpr"/>
          <w:noProof/>
        </w:rPr>
      </w:pPr>
      <w:hyperlink w:anchor="_Toc498026522" w:history="1">
        <w:r w:rsidR="00E32BC3" w:rsidRPr="0002196F">
          <w:rPr>
            <w:rStyle w:val="Kpr"/>
            <w:noProof/>
          </w:rPr>
          <w:t>Hukuki Mütalaa Vermek</w:t>
        </w:r>
        <w:r w:rsidR="00E32BC3">
          <w:rPr>
            <w:noProof/>
            <w:webHidden/>
          </w:rPr>
          <w:tab/>
        </w:r>
        <w:r w:rsidR="00F81C9F">
          <w:rPr>
            <w:noProof/>
            <w:webHidden/>
          </w:rPr>
          <w:fldChar w:fldCharType="begin"/>
        </w:r>
        <w:r w:rsidR="00E32BC3">
          <w:rPr>
            <w:noProof/>
            <w:webHidden/>
          </w:rPr>
          <w:instrText xml:space="preserve"> PAGEREF _Toc498026522 \h </w:instrText>
        </w:r>
        <w:r w:rsidR="00F81C9F">
          <w:rPr>
            <w:noProof/>
            <w:webHidden/>
          </w:rPr>
        </w:r>
        <w:r w:rsidR="00F81C9F">
          <w:rPr>
            <w:noProof/>
            <w:webHidden/>
          </w:rPr>
          <w:fldChar w:fldCharType="separate"/>
        </w:r>
        <w:r w:rsidR="003C25F9">
          <w:rPr>
            <w:noProof/>
            <w:webHidden/>
          </w:rPr>
          <w:t>7</w:t>
        </w:r>
        <w:r w:rsidR="00F81C9F">
          <w:rPr>
            <w:noProof/>
            <w:webHidden/>
          </w:rPr>
          <w:fldChar w:fldCharType="end"/>
        </w:r>
      </w:hyperlink>
    </w:p>
    <w:p w:rsidR="00E32BC3" w:rsidRPr="00E32BC3" w:rsidRDefault="00E32BC3" w:rsidP="00E32BC3">
      <w:pPr>
        <w:rPr>
          <w:rFonts w:eastAsiaTheme="minorEastAsia"/>
          <w:noProof/>
        </w:rPr>
      </w:pPr>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23" w:history="1">
        <w:r w:rsidR="00E32BC3" w:rsidRPr="0002196F">
          <w:rPr>
            <w:rStyle w:val="Kpr"/>
            <w:noProof/>
          </w:rPr>
          <w:t>İKİNCİ BÖLÜM</w:t>
        </w:r>
      </w:hyperlink>
    </w:p>
    <w:p w:rsidR="00E32BC3" w:rsidRDefault="002E0859" w:rsidP="00E32BC3">
      <w:pPr>
        <w:pStyle w:val="T1"/>
        <w:tabs>
          <w:tab w:val="right" w:leader="dot" w:pos="9062"/>
        </w:tabs>
        <w:jc w:val="center"/>
        <w:rPr>
          <w:rStyle w:val="Kpr"/>
          <w:noProof/>
        </w:rPr>
      </w:pPr>
      <w:hyperlink w:anchor="_Toc498026524" w:history="1">
        <w:r w:rsidR="00E32BC3" w:rsidRPr="0002196F">
          <w:rPr>
            <w:rStyle w:val="Kpr"/>
            <w:noProof/>
          </w:rPr>
          <w:t>Muhakemat Hizmetleri</w:t>
        </w:r>
      </w:hyperlink>
    </w:p>
    <w:p w:rsidR="00E32BC3" w:rsidRPr="00E32BC3" w:rsidRDefault="00E32BC3" w:rsidP="00E32BC3">
      <w:pPr>
        <w:rPr>
          <w:rFonts w:eastAsiaTheme="minorEastAsia"/>
          <w:noProof/>
        </w:rPr>
      </w:pPr>
    </w:p>
    <w:p w:rsidR="00E32BC3" w:rsidRDefault="002E0859">
      <w:pPr>
        <w:pStyle w:val="T1"/>
        <w:tabs>
          <w:tab w:val="right" w:leader="dot" w:pos="9062"/>
        </w:tabs>
        <w:rPr>
          <w:rFonts w:asciiTheme="minorHAnsi" w:eastAsiaTheme="minorEastAsia" w:hAnsiTheme="minorHAnsi" w:cstheme="minorBidi"/>
          <w:noProof/>
          <w:lang w:eastAsia="tr-TR"/>
        </w:rPr>
      </w:pPr>
      <w:hyperlink w:anchor="_Toc498026525" w:history="1">
        <w:r w:rsidR="00E32BC3" w:rsidRPr="0002196F">
          <w:rPr>
            <w:rStyle w:val="Kpr"/>
            <w:noProof/>
          </w:rPr>
          <w:t>I-DAVA VE İCRA TAKİP İŞLEMLERİ</w:t>
        </w:r>
        <w:r w:rsidR="00E32BC3">
          <w:rPr>
            <w:noProof/>
            <w:webHidden/>
          </w:rPr>
          <w:tab/>
        </w:r>
        <w:r w:rsidR="00F81C9F">
          <w:rPr>
            <w:noProof/>
            <w:webHidden/>
          </w:rPr>
          <w:fldChar w:fldCharType="begin"/>
        </w:r>
        <w:r w:rsidR="00E32BC3">
          <w:rPr>
            <w:noProof/>
            <w:webHidden/>
          </w:rPr>
          <w:instrText xml:space="preserve"> PAGEREF _Toc498026525 \h </w:instrText>
        </w:r>
        <w:r w:rsidR="00F81C9F">
          <w:rPr>
            <w:noProof/>
            <w:webHidden/>
          </w:rPr>
        </w:r>
        <w:r w:rsidR="00F81C9F">
          <w:rPr>
            <w:noProof/>
            <w:webHidden/>
          </w:rPr>
          <w:fldChar w:fldCharType="separate"/>
        </w:r>
        <w:r w:rsidR="003C25F9">
          <w:rPr>
            <w:noProof/>
            <w:webHidden/>
          </w:rPr>
          <w:t>7</w:t>
        </w:r>
        <w:r w:rsidR="00F81C9F">
          <w:rPr>
            <w:noProof/>
            <w:webHidden/>
          </w:rPr>
          <w:fldChar w:fldCharType="end"/>
        </w:r>
      </w:hyperlink>
    </w:p>
    <w:p w:rsidR="00E32BC3" w:rsidRDefault="002E0859">
      <w:pPr>
        <w:pStyle w:val="T1"/>
        <w:tabs>
          <w:tab w:val="right" w:leader="dot" w:pos="9062"/>
        </w:tabs>
        <w:rPr>
          <w:rFonts w:asciiTheme="minorHAnsi" w:eastAsiaTheme="minorEastAsia" w:hAnsiTheme="minorHAnsi" w:cstheme="minorBidi"/>
          <w:noProof/>
          <w:lang w:eastAsia="tr-TR"/>
        </w:rPr>
      </w:pPr>
      <w:hyperlink w:anchor="_Toc498026526" w:history="1">
        <w:r w:rsidR="00E32BC3" w:rsidRPr="0002196F">
          <w:rPr>
            <w:rStyle w:val="Kpr"/>
            <w:noProof/>
          </w:rPr>
          <w:t>A) ADLİ DAVA TAKİPLERİ</w:t>
        </w:r>
        <w:r w:rsidR="00E32BC3">
          <w:rPr>
            <w:noProof/>
            <w:webHidden/>
          </w:rPr>
          <w:tab/>
        </w:r>
        <w:r w:rsidR="00F81C9F">
          <w:rPr>
            <w:noProof/>
            <w:webHidden/>
          </w:rPr>
          <w:fldChar w:fldCharType="begin"/>
        </w:r>
        <w:r w:rsidR="00E32BC3">
          <w:rPr>
            <w:noProof/>
            <w:webHidden/>
          </w:rPr>
          <w:instrText xml:space="preserve"> PAGEREF _Toc498026526 \h </w:instrText>
        </w:r>
        <w:r w:rsidR="00F81C9F">
          <w:rPr>
            <w:noProof/>
            <w:webHidden/>
          </w:rPr>
        </w:r>
        <w:r w:rsidR="00F81C9F">
          <w:rPr>
            <w:noProof/>
            <w:webHidden/>
          </w:rPr>
          <w:fldChar w:fldCharType="separate"/>
        </w:r>
        <w:r w:rsidR="003C25F9">
          <w:rPr>
            <w:noProof/>
            <w:webHidden/>
          </w:rPr>
          <w:t>7</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27" w:history="1">
        <w:r w:rsidR="00E32BC3" w:rsidRPr="0002196F">
          <w:rPr>
            <w:rStyle w:val="Kpr"/>
            <w:noProof/>
          </w:rPr>
          <w:t>1- Hukuk Davalarının Takibi</w:t>
        </w:r>
        <w:r w:rsidR="00E32BC3">
          <w:rPr>
            <w:noProof/>
            <w:webHidden/>
          </w:rPr>
          <w:tab/>
        </w:r>
        <w:r w:rsidR="00F81C9F">
          <w:rPr>
            <w:noProof/>
            <w:webHidden/>
          </w:rPr>
          <w:fldChar w:fldCharType="begin"/>
        </w:r>
        <w:r w:rsidR="00E32BC3">
          <w:rPr>
            <w:noProof/>
            <w:webHidden/>
          </w:rPr>
          <w:instrText xml:space="preserve"> PAGEREF _Toc498026527 \h </w:instrText>
        </w:r>
        <w:r w:rsidR="00F81C9F">
          <w:rPr>
            <w:noProof/>
            <w:webHidden/>
          </w:rPr>
        </w:r>
        <w:r w:rsidR="00F81C9F">
          <w:rPr>
            <w:noProof/>
            <w:webHidden/>
          </w:rPr>
          <w:fldChar w:fldCharType="separate"/>
        </w:r>
        <w:r w:rsidR="003C25F9">
          <w:rPr>
            <w:noProof/>
            <w:webHidden/>
          </w:rPr>
          <w:t>7</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28" w:history="1">
        <w:r w:rsidR="00E32BC3" w:rsidRPr="0002196F">
          <w:rPr>
            <w:rStyle w:val="Kpr"/>
            <w:noProof/>
          </w:rPr>
          <w:t>2- Ceza Davalarının Takibi</w:t>
        </w:r>
        <w:r w:rsidR="00E32BC3">
          <w:rPr>
            <w:noProof/>
            <w:webHidden/>
          </w:rPr>
          <w:tab/>
        </w:r>
        <w:r w:rsidR="00F81C9F">
          <w:rPr>
            <w:noProof/>
            <w:webHidden/>
          </w:rPr>
          <w:fldChar w:fldCharType="begin"/>
        </w:r>
        <w:r w:rsidR="00E32BC3">
          <w:rPr>
            <w:noProof/>
            <w:webHidden/>
          </w:rPr>
          <w:instrText xml:space="preserve"> PAGEREF _Toc498026528 \h </w:instrText>
        </w:r>
        <w:r w:rsidR="00F81C9F">
          <w:rPr>
            <w:noProof/>
            <w:webHidden/>
          </w:rPr>
        </w:r>
        <w:r w:rsidR="00F81C9F">
          <w:rPr>
            <w:noProof/>
            <w:webHidden/>
          </w:rPr>
          <w:fldChar w:fldCharType="separate"/>
        </w:r>
        <w:r w:rsidR="003C25F9">
          <w:rPr>
            <w:noProof/>
            <w:webHidden/>
          </w:rPr>
          <w:t>8</w:t>
        </w:r>
        <w:r w:rsidR="00F81C9F">
          <w:rPr>
            <w:noProof/>
            <w:webHidden/>
          </w:rPr>
          <w:fldChar w:fldCharType="end"/>
        </w:r>
      </w:hyperlink>
    </w:p>
    <w:p w:rsidR="00E32BC3" w:rsidRDefault="002E0859">
      <w:pPr>
        <w:pStyle w:val="T1"/>
        <w:tabs>
          <w:tab w:val="right" w:leader="dot" w:pos="9062"/>
        </w:tabs>
        <w:rPr>
          <w:rFonts w:asciiTheme="minorHAnsi" w:eastAsiaTheme="minorEastAsia" w:hAnsiTheme="minorHAnsi" w:cstheme="minorBidi"/>
          <w:noProof/>
          <w:lang w:eastAsia="tr-TR"/>
        </w:rPr>
      </w:pPr>
      <w:hyperlink w:anchor="_Toc498026529" w:history="1">
        <w:r w:rsidR="00E32BC3" w:rsidRPr="0002196F">
          <w:rPr>
            <w:rStyle w:val="Kpr"/>
            <w:noProof/>
          </w:rPr>
          <w:t>B)İDARİ DAVA TAKİPLERİ</w:t>
        </w:r>
        <w:r w:rsidR="00E32BC3">
          <w:rPr>
            <w:noProof/>
            <w:webHidden/>
          </w:rPr>
          <w:tab/>
        </w:r>
        <w:r w:rsidR="00F81C9F">
          <w:rPr>
            <w:noProof/>
            <w:webHidden/>
          </w:rPr>
          <w:fldChar w:fldCharType="begin"/>
        </w:r>
        <w:r w:rsidR="00E32BC3">
          <w:rPr>
            <w:noProof/>
            <w:webHidden/>
          </w:rPr>
          <w:instrText xml:space="preserve"> PAGEREF _Toc498026529 \h </w:instrText>
        </w:r>
        <w:r w:rsidR="00F81C9F">
          <w:rPr>
            <w:noProof/>
            <w:webHidden/>
          </w:rPr>
        </w:r>
        <w:r w:rsidR="00F81C9F">
          <w:rPr>
            <w:noProof/>
            <w:webHidden/>
          </w:rPr>
          <w:fldChar w:fldCharType="separate"/>
        </w:r>
        <w:r w:rsidR="003C25F9">
          <w:rPr>
            <w:noProof/>
            <w:webHidden/>
          </w:rPr>
          <w:t>8</w:t>
        </w:r>
        <w:r w:rsidR="00F81C9F">
          <w:rPr>
            <w:noProof/>
            <w:webHidden/>
          </w:rPr>
          <w:fldChar w:fldCharType="end"/>
        </w:r>
      </w:hyperlink>
    </w:p>
    <w:p w:rsidR="00E32BC3" w:rsidRDefault="002E0859">
      <w:pPr>
        <w:pStyle w:val="T1"/>
        <w:tabs>
          <w:tab w:val="right" w:leader="dot" w:pos="9062"/>
        </w:tabs>
        <w:rPr>
          <w:rFonts w:asciiTheme="minorHAnsi" w:eastAsiaTheme="minorEastAsia" w:hAnsiTheme="minorHAnsi" w:cstheme="minorBidi"/>
          <w:noProof/>
          <w:lang w:eastAsia="tr-TR"/>
        </w:rPr>
      </w:pPr>
      <w:hyperlink w:anchor="_Toc498026530" w:history="1">
        <w:r w:rsidR="00E32BC3" w:rsidRPr="0002196F">
          <w:rPr>
            <w:rStyle w:val="Kpr"/>
            <w:noProof/>
          </w:rPr>
          <w:t>C</w:t>
        </w:r>
        <w:r w:rsidR="00E32BC3">
          <w:rPr>
            <w:rStyle w:val="Kpr"/>
            <w:noProof/>
          </w:rPr>
          <w:t>)</w:t>
        </w:r>
        <w:r w:rsidR="00E32BC3" w:rsidRPr="0002196F">
          <w:rPr>
            <w:rStyle w:val="Kpr"/>
            <w:noProof/>
          </w:rPr>
          <w:t xml:space="preserve"> İCRA TAKİPLERİ</w:t>
        </w:r>
        <w:r w:rsidR="00E32BC3">
          <w:rPr>
            <w:noProof/>
            <w:webHidden/>
          </w:rPr>
          <w:tab/>
        </w:r>
        <w:r w:rsidR="00F81C9F">
          <w:rPr>
            <w:noProof/>
            <w:webHidden/>
          </w:rPr>
          <w:fldChar w:fldCharType="begin"/>
        </w:r>
        <w:r w:rsidR="00E32BC3">
          <w:rPr>
            <w:noProof/>
            <w:webHidden/>
          </w:rPr>
          <w:instrText xml:space="preserve"> PAGEREF _Toc498026530 \h </w:instrText>
        </w:r>
        <w:r w:rsidR="00F81C9F">
          <w:rPr>
            <w:noProof/>
            <w:webHidden/>
          </w:rPr>
        </w:r>
        <w:r w:rsidR="00F81C9F">
          <w:rPr>
            <w:noProof/>
            <w:webHidden/>
          </w:rPr>
          <w:fldChar w:fldCharType="separate"/>
        </w:r>
        <w:r w:rsidR="003C25F9">
          <w:rPr>
            <w:noProof/>
            <w:webHidden/>
          </w:rPr>
          <w:t>8</w:t>
        </w:r>
        <w:r w:rsidR="00F81C9F">
          <w:rPr>
            <w:noProof/>
            <w:webHidden/>
          </w:rPr>
          <w:fldChar w:fldCharType="end"/>
        </w:r>
      </w:hyperlink>
    </w:p>
    <w:p w:rsidR="00E32BC3" w:rsidRDefault="002E0859">
      <w:pPr>
        <w:pStyle w:val="T1"/>
        <w:tabs>
          <w:tab w:val="right" w:leader="dot" w:pos="9062"/>
        </w:tabs>
        <w:rPr>
          <w:rFonts w:asciiTheme="minorHAnsi" w:eastAsiaTheme="minorEastAsia" w:hAnsiTheme="minorHAnsi" w:cstheme="minorBidi"/>
          <w:noProof/>
          <w:lang w:eastAsia="tr-TR"/>
        </w:rPr>
      </w:pPr>
      <w:hyperlink w:anchor="_Toc498026531" w:history="1">
        <w:r w:rsidR="00E32BC3" w:rsidRPr="0002196F">
          <w:rPr>
            <w:rStyle w:val="Kpr"/>
            <w:noProof/>
          </w:rPr>
          <w:t>II- VAZGEÇME İŞLEMLERİ</w:t>
        </w:r>
        <w:r w:rsidR="00E32BC3">
          <w:rPr>
            <w:noProof/>
            <w:webHidden/>
          </w:rPr>
          <w:tab/>
        </w:r>
        <w:r w:rsidR="00F81C9F">
          <w:rPr>
            <w:noProof/>
            <w:webHidden/>
          </w:rPr>
          <w:fldChar w:fldCharType="begin"/>
        </w:r>
        <w:r w:rsidR="00E32BC3">
          <w:rPr>
            <w:noProof/>
            <w:webHidden/>
          </w:rPr>
          <w:instrText xml:space="preserve"> PAGEREF _Toc498026531 \h </w:instrText>
        </w:r>
        <w:r w:rsidR="00F81C9F">
          <w:rPr>
            <w:noProof/>
            <w:webHidden/>
          </w:rPr>
        </w:r>
        <w:r w:rsidR="00F81C9F">
          <w:rPr>
            <w:noProof/>
            <w:webHidden/>
          </w:rPr>
          <w:fldChar w:fldCharType="separate"/>
        </w:r>
        <w:r w:rsidR="003C25F9">
          <w:rPr>
            <w:noProof/>
            <w:webHidden/>
          </w:rPr>
          <w:t>9</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32" w:history="1">
        <w:r w:rsidR="00E32BC3" w:rsidRPr="0002196F">
          <w:rPr>
            <w:rStyle w:val="Kpr"/>
            <w:noProof/>
          </w:rPr>
          <w:t>A) Dava Açılmasından ve İcra Takibi Yapılmasından Vazgeçmek</w:t>
        </w:r>
        <w:r w:rsidR="00E32BC3">
          <w:rPr>
            <w:noProof/>
            <w:webHidden/>
          </w:rPr>
          <w:tab/>
        </w:r>
        <w:r w:rsidR="00F81C9F">
          <w:rPr>
            <w:noProof/>
            <w:webHidden/>
          </w:rPr>
          <w:fldChar w:fldCharType="begin"/>
        </w:r>
        <w:r w:rsidR="00E32BC3">
          <w:rPr>
            <w:noProof/>
            <w:webHidden/>
          </w:rPr>
          <w:instrText xml:space="preserve"> PAGEREF _Toc498026532 \h </w:instrText>
        </w:r>
        <w:r w:rsidR="00F81C9F">
          <w:rPr>
            <w:noProof/>
            <w:webHidden/>
          </w:rPr>
        </w:r>
        <w:r w:rsidR="00F81C9F">
          <w:rPr>
            <w:noProof/>
            <w:webHidden/>
          </w:rPr>
          <w:fldChar w:fldCharType="separate"/>
        </w:r>
        <w:r w:rsidR="003C25F9">
          <w:rPr>
            <w:noProof/>
            <w:webHidden/>
          </w:rPr>
          <w:t>9</w:t>
        </w:r>
        <w:r w:rsidR="00F81C9F">
          <w:rPr>
            <w:noProof/>
            <w:webHidden/>
          </w:rPr>
          <w:fldChar w:fldCharType="end"/>
        </w:r>
      </w:hyperlink>
    </w:p>
    <w:p w:rsidR="00E32BC3" w:rsidRDefault="002E0859">
      <w:pPr>
        <w:pStyle w:val="T2"/>
        <w:tabs>
          <w:tab w:val="right" w:leader="dot" w:pos="9062"/>
        </w:tabs>
        <w:rPr>
          <w:rStyle w:val="Kpr"/>
          <w:noProof/>
        </w:rPr>
      </w:pPr>
      <w:hyperlink w:anchor="_Toc498026533" w:history="1">
        <w:r w:rsidR="00E32BC3" w:rsidRPr="0002196F">
          <w:rPr>
            <w:rStyle w:val="Kpr"/>
            <w:noProof/>
          </w:rPr>
          <w:t>B) Karar Düzeltme Yoluna Başvurulmasından Vazgeçmek</w:t>
        </w:r>
        <w:r w:rsidR="00E32BC3">
          <w:rPr>
            <w:noProof/>
            <w:webHidden/>
          </w:rPr>
          <w:tab/>
        </w:r>
        <w:r w:rsidR="00F81C9F">
          <w:rPr>
            <w:noProof/>
            <w:webHidden/>
          </w:rPr>
          <w:fldChar w:fldCharType="begin"/>
        </w:r>
        <w:r w:rsidR="00E32BC3">
          <w:rPr>
            <w:noProof/>
            <w:webHidden/>
          </w:rPr>
          <w:instrText xml:space="preserve"> PAGEREF _Toc498026533 \h </w:instrText>
        </w:r>
        <w:r w:rsidR="00F81C9F">
          <w:rPr>
            <w:noProof/>
            <w:webHidden/>
          </w:rPr>
        </w:r>
        <w:r w:rsidR="00F81C9F">
          <w:rPr>
            <w:noProof/>
            <w:webHidden/>
          </w:rPr>
          <w:fldChar w:fldCharType="separate"/>
        </w:r>
        <w:r w:rsidR="003C25F9">
          <w:rPr>
            <w:noProof/>
            <w:webHidden/>
          </w:rPr>
          <w:t>10</w:t>
        </w:r>
        <w:r w:rsidR="00F81C9F">
          <w:rPr>
            <w:noProof/>
            <w:webHidden/>
          </w:rPr>
          <w:fldChar w:fldCharType="end"/>
        </w:r>
      </w:hyperlink>
    </w:p>
    <w:p w:rsidR="00E32BC3" w:rsidRPr="00E32BC3" w:rsidRDefault="00E32BC3" w:rsidP="00E32BC3">
      <w:pPr>
        <w:rPr>
          <w:rFonts w:eastAsiaTheme="minorEastAsia"/>
          <w:noProof/>
        </w:rPr>
      </w:pPr>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34" w:history="1">
        <w:r w:rsidR="00E32BC3" w:rsidRPr="0002196F">
          <w:rPr>
            <w:rStyle w:val="Kpr"/>
            <w:noProof/>
          </w:rPr>
          <w:t>ÜÇÜNCÜ KISIM</w:t>
        </w:r>
      </w:hyperlink>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35" w:history="1">
        <w:r w:rsidR="00E32BC3" w:rsidRPr="0002196F">
          <w:rPr>
            <w:rStyle w:val="Kpr"/>
            <w:noProof/>
          </w:rPr>
          <w:t>İDARİ HİZMETLER</w:t>
        </w:r>
      </w:hyperlink>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36" w:history="1">
        <w:r w:rsidR="00E32BC3" w:rsidRPr="0002196F">
          <w:rPr>
            <w:rStyle w:val="Kpr"/>
            <w:noProof/>
          </w:rPr>
          <w:t>BİRİNCİ BÖLÜM</w:t>
        </w:r>
      </w:hyperlink>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37" w:history="1">
        <w:r w:rsidR="00E32BC3" w:rsidRPr="0002196F">
          <w:rPr>
            <w:rStyle w:val="Kpr"/>
            <w:noProof/>
          </w:rPr>
          <w:t>Personel İşlemleri</w:t>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38" w:history="1">
        <w:r w:rsidR="00E32BC3" w:rsidRPr="0002196F">
          <w:rPr>
            <w:rStyle w:val="Kpr"/>
            <w:noProof/>
          </w:rPr>
          <w:t>Yıllık İzin İşlemleri</w:t>
        </w:r>
        <w:r w:rsidR="00E32BC3">
          <w:rPr>
            <w:noProof/>
            <w:webHidden/>
          </w:rPr>
          <w:tab/>
        </w:r>
        <w:r w:rsidR="00F81C9F">
          <w:rPr>
            <w:noProof/>
            <w:webHidden/>
          </w:rPr>
          <w:fldChar w:fldCharType="begin"/>
        </w:r>
        <w:r w:rsidR="00E32BC3">
          <w:rPr>
            <w:noProof/>
            <w:webHidden/>
          </w:rPr>
          <w:instrText xml:space="preserve"> PAGEREF _Toc498026538 \h </w:instrText>
        </w:r>
        <w:r w:rsidR="00F81C9F">
          <w:rPr>
            <w:noProof/>
            <w:webHidden/>
          </w:rPr>
        </w:r>
        <w:r w:rsidR="00F81C9F">
          <w:rPr>
            <w:noProof/>
            <w:webHidden/>
          </w:rPr>
          <w:fldChar w:fldCharType="separate"/>
        </w:r>
        <w:r w:rsidR="003C25F9">
          <w:rPr>
            <w:noProof/>
            <w:webHidden/>
          </w:rPr>
          <w:t>10</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39" w:history="1">
        <w:r w:rsidR="00E32BC3" w:rsidRPr="0002196F">
          <w:rPr>
            <w:rStyle w:val="Kpr"/>
            <w:noProof/>
          </w:rPr>
          <w:t>Hastalık İzni İşlemleri</w:t>
        </w:r>
        <w:r w:rsidR="00E32BC3">
          <w:rPr>
            <w:noProof/>
            <w:webHidden/>
          </w:rPr>
          <w:tab/>
        </w:r>
        <w:r w:rsidR="00F81C9F">
          <w:rPr>
            <w:noProof/>
            <w:webHidden/>
          </w:rPr>
          <w:fldChar w:fldCharType="begin"/>
        </w:r>
        <w:r w:rsidR="00E32BC3">
          <w:rPr>
            <w:noProof/>
            <w:webHidden/>
          </w:rPr>
          <w:instrText xml:space="preserve"> PAGEREF _Toc498026539 \h </w:instrText>
        </w:r>
        <w:r w:rsidR="00F81C9F">
          <w:rPr>
            <w:noProof/>
            <w:webHidden/>
          </w:rPr>
        </w:r>
        <w:r w:rsidR="00F81C9F">
          <w:rPr>
            <w:noProof/>
            <w:webHidden/>
          </w:rPr>
          <w:fldChar w:fldCharType="separate"/>
        </w:r>
        <w:r w:rsidR="003C25F9">
          <w:rPr>
            <w:noProof/>
            <w:webHidden/>
          </w:rPr>
          <w:t>11</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40" w:history="1">
        <w:r w:rsidR="00E32BC3" w:rsidRPr="0002196F">
          <w:rPr>
            <w:rStyle w:val="Kpr"/>
            <w:noProof/>
          </w:rPr>
          <w:t>Geçici Görevlendirme İşlemleri</w:t>
        </w:r>
        <w:r w:rsidR="00E32BC3">
          <w:rPr>
            <w:noProof/>
            <w:webHidden/>
          </w:rPr>
          <w:tab/>
        </w:r>
        <w:r w:rsidR="00F81C9F">
          <w:rPr>
            <w:noProof/>
            <w:webHidden/>
          </w:rPr>
          <w:fldChar w:fldCharType="begin"/>
        </w:r>
        <w:r w:rsidR="00E32BC3">
          <w:rPr>
            <w:noProof/>
            <w:webHidden/>
          </w:rPr>
          <w:instrText xml:space="preserve"> PAGEREF _Toc498026540 \h </w:instrText>
        </w:r>
        <w:r w:rsidR="00F81C9F">
          <w:rPr>
            <w:noProof/>
            <w:webHidden/>
          </w:rPr>
        </w:r>
        <w:r w:rsidR="00F81C9F">
          <w:rPr>
            <w:noProof/>
            <w:webHidden/>
          </w:rPr>
          <w:fldChar w:fldCharType="separate"/>
        </w:r>
        <w:r w:rsidR="003C25F9">
          <w:rPr>
            <w:noProof/>
            <w:webHidden/>
          </w:rPr>
          <w:t>11</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41" w:history="1">
        <w:r w:rsidR="00E32BC3" w:rsidRPr="0002196F">
          <w:rPr>
            <w:rStyle w:val="Kpr"/>
            <w:noProof/>
          </w:rPr>
          <w:t>Personelin Şahsi Bilgilerine ait Kayıtlarını Tutmak</w:t>
        </w:r>
        <w:r w:rsidR="00E32BC3">
          <w:rPr>
            <w:noProof/>
            <w:webHidden/>
          </w:rPr>
          <w:tab/>
        </w:r>
        <w:r w:rsidR="00F81C9F">
          <w:rPr>
            <w:noProof/>
            <w:webHidden/>
          </w:rPr>
          <w:fldChar w:fldCharType="begin"/>
        </w:r>
        <w:r w:rsidR="00E32BC3">
          <w:rPr>
            <w:noProof/>
            <w:webHidden/>
          </w:rPr>
          <w:instrText xml:space="preserve"> PAGEREF _Toc498026541 \h </w:instrText>
        </w:r>
        <w:r w:rsidR="00F81C9F">
          <w:rPr>
            <w:noProof/>
            <w:webHidden/>
          </w:rPr>
        </w:r>
        <w:r w:rsidR="00F81C9F">
          <w:rPr>
            <w:noProof/>
            <w:webHidden/>
          </w:rPr>
          <w:fldChar w:fldCharType="separate"/>
        </w:r>
        <w:r w:rsidR="003C25F9">
          <w:rPr>
            <w:noProof/>
            <w:webHidden/>
          </w:rPr>
          <w:t>11</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42" w:history="1">
        <w:r w:rsidR="00E32BC3" w:rsidRPr="0002196F">
          <w:rPr>
            <w:rStyle w:val="Kpr"/>
            <w:noProof/>
          </w:rPr>
          <w:t>Personelin Göreve Başlayış ve Ayrılışlarını Yapmak</w:t>
        </w:r>
        <w:r w:rsidR="00E32BC3">
          <w:rPr>
            <w:noProof/>
            <w:webHidden/>
          </w:rPr>
          <w:tab/>
        </w:r>
        <w:r w:rsidR="00F81C9F">
          <w:rPr>
            <w:noProof/>
            <w:webHidden/>
          </w:rPr>
          <w:fldChar w:fldCharType="begin"/>
        </w:r>
        <w:r w:rsidR="00E32BC3">
          <w:rPr>
            <w:noProof/>
            <w:webHidden/>
          </w:rPr>
          <w:instrText xml:space="preserve"> PAGEREF _Toc498026542 \h </w:instrText>
        </w:r>
        <w:r w:rsidR="00F81C9F">
          <w:rPr>
            <w:noProof/>
            <w:webHidden/>
          </w:rPr>
        </w:r>
        <w:r w:rsidR="00F81C9F">
          <w:rPr>
            <w:noProof/>
            <w:webHidden/>
          </w:rPr>
          <w:fldChar w:fldCharType="separate"/>
        </w:r>
        <w:r w:rsidR="003C25F9">
          <w:rPr>
            <w:noProof/>
            <w:webHidden/>
          </w:rPr>
          <w:t>11</w:t>
        </w:r>
        <w:r w:rsidR="00F81C9F">
          <w:rPr>
            <w:noProof/>
            <w:webHidden/>
          </w:rPr>
          <w:fldChar w:fldCharType="end"/>
        </w:r>
      </w:hyperlink>
    </w:p>
    <w:p w:rsidR="00E32BC3" w:rsidRDefault="002E0859">
      <w:pPr>
        <w:pStyle w:val="T2"/>
        <w:tabs>
          <w:tab w:val="right" w:leader="dot" w:pos="9062"/>
        </w:tabs>
        <w:rPr>
          <w:rStyle w:val="Kpr"/>
          <w:noProof/>
        </w:rPr>
      </w:pPr>
      <w:hyperlink w:anchor="_Toc498026543" w:history="1">
        <w:r w:rsidR="00E32BC3" w:rsidRPr="0002196F">
          <w:rPr>
            <w:rStyle w:val="Kpr"/>
            <w:noProof/>
          </w:rPr>
          <w:t>Temsil Yetkisi</w:t>
        </w:r>
        <w:r w:rsidR="00E32BC3">
          <w:rPr>
            <w:noProof/>
            <w:webHidden/>
          </w:rPr>
          <w:tab/>
        </w:r>
        <w:r w:rsidR="00F81C9F">
          <w:rPr>
            <w:noProof/>
            <w:webHidden/>
          </w:rPr>
          <w:fldChar w:fldCharType="begin"/>
        </w:r>
        <w:r w:rsidR="00E32BC3">
          <w:rPr>
            <w:noProof/>
            <w:webHidden/>
          </w:rPr>
          <w:instrText xml:space="preserve"> PAGEREF _Toc498026543 \h </w:instrText>
        </w:r>
        <w:r w:rsidR="00F81C9F">
          <w:rPr>
            <w:noProof/>
            <w:webHidden/>
          </w:rPr>
        </w:r>
        <w:r w:rsidR="00F81C9F">
          <w:rPr>
            <w:noProof/>
            <w:webHidden/>
          </w:rPr>
          <w:fldChar w:fldCharType="separate"/>
        </w:r>
        <w:r w:rsidR="003C25F9">
          <w:rPr>
            <w:noProof/>
            <w:webHidden/>
          </w:rPr>
          <w:t>12</w:t>
        </w:r>
        <w:r w:rsidR="00F81C9F">
          <w:rPr>
            <w:noProof/>
            <w:webHidden/>
          </w:rPr>
          <w:fldChar w:fldCharType="end"/>
        </w:r>
      </w:hyperlink>
    </w:p>
    <w:p w:rsidR="00E32BC3" w:rsidRPr="00E32BC3" w:rsidRDefault="00E32BC3" w:rsidP="00E32BC3">
      <w:pPr>
        <w:jc w:val="center"/>
        <w:rPr>
          <w:rFonts w:eastAsiaTheme="minorEastAsia"/>
          <w:noProof/>
        </w:rPr>
      </w:pPr>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44" w:history="1">
        <w:r w:rsidR="00E32BC3" w:rsidRPr="0002196F">
          <w:rPr>
            <w:rStyle w:val="Kpr"/>
            <w:noProof/>
          </w:rPr>
          <w:t>İKİNCİ BÖLÜM</w:t>
        </w:r>
      </w:hyperlink>
    </w:p>
    <w:p w:rsidR="00E32BC3" w:rsidRDefault="002E0859" w:rsidP="00E32BC3">
      <w:pPr>
        <w:pStyle w:val="T1"/>
        <w:tabs>
          <w:tab w:val="right" w:leader="dot" w:pos="9062"/>
        </w:tabs>
        <w:jc w:val="center"/>
        <w:rPr>
          <w:rStyle w:val="Kpr"/>
          <w:noProof/>
        </w:rPr>
      </w:pPr>
      <w:hyperlink w:anchor="_Toc498026545" w:history="1">
        <w:r w:rsidR="00E32BC3" w:rsidRPr="0002196F">
          <w:rPr>
            <w:rStyle w:val="Kpr"/>
            <w:noProof/>
          </w:rPr>
          <w:t>Mutemetlik ve Tahakkuk İşlemleri</w:t>
        </w:r>
      </w:hyperlink>
    </w:p>
    <w:p w:rsidR="00E32BC3" w:rsidRPr="00E32BC3" w:rsidRDefault="00E32BC3" w:rsidP="00E32BC3">
      <w:pPr>
        <w:rPr>
          <w:rFonts w:eastAsiaTheme="minorEastAsia"/>
          <w:noProof/>
        </w:rPr>
      </w:pPr>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46" w:history="1">
        <w:r w:rsidR="00E32BC3" w:rsidRPr="0002196F">
          <w:rPr>
            <w:rStyle w:val="Kpr"/>
            <w:noProof/>
          </w:rPr>
          <w:t>Personel Maaş İşlemleri</w:t>
        </w:r>
        <w:r w:rsidR="00E32BC3">
          <w:rPr>
            <w:noProof/>
            <w:webHidden/>
          </w:rPr>
          <w:tab/>
        </w:r>
        <w:r w:rsidR="00F81C9F">
          <w:rPr>
            <w:noProof/>
            <w:webHidden/>
          </w:rPr>
          <w:fldChar w:fldCharType="begin"/>
        </w:r>
        <w:r w:rsidR="00E32BC3">
          <w:rPr>
            <w:noProof/>
            <w:webHidden/>
          </w:rPr>
          <w:instrText xml:space="preserve"> PAGEREF _Toc498026546 \h </w:instrText>
        </w:r>
        <w:r w:rsidR="00F81C9F">
          <w:rPr>
            <w:noProof/>
            <w:webHidden/>
          </w:rPr>
        </w:r>
        <w:r w:rsidR="00F81C9F">
          <w:rPr>
            <w:noProof/>
            <w:webHidden/>
          </w:rPr>
          <w:fldChar w:fldCharType="separate"/>
        </w:r>
        <w:r w:rsidR="003C25F9">
          <w:rPr>
            <w:noProof/>
            <w:webHidden/>
          </w:rPr>
          <w:t>12</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47" w:history="1">
        <w:r w:rsidR="00E32BC3" w:rsidRPr="0002196F">
          <w:rPr>
            <w:rStyle w:val="Kpr"/>
            <w:noProof/>
          </w:rPr>
          <w:t>Emekli Keseneklerinin Bildirimi</w:t>
        </w:r>
        <w:r w:rsidR="00E32BC3">
          <w:rPr>
            <w:noProof/>
            <w:webHidden/>
          </w:rPr>
          <w:tab/>
        </w:r>
        <w:r w:rsidR="00F81C9F">
          <w:rPr>
            <w:noProof/>
            <w:webHidden/>
          </w:rPr>
          <w:fldChar w:fldCharType="begin"/>
        </w:r>
        <w:r w:rsidR="00E32BC3">
          <w:rPr>
            <w:noProof/>
            <w:webHidden/>
          </w:rPr>
          <w:instrText xml:space="preserve"> PAGEREF _Toc498026547 \h </w:instrText>
        </w:r>
        <w:r w:rsidR="00F81C9F">
          <w:rPr>
            <w:noProof/>
            <w:webHidden/>
          </w:rPr>
        </w:r>
        <w:r w:rsidR="00F81C9F">
          <w:rPr>
            <w:noProof/>
            <w:webHidden/>
          </w:rPr>
          <w:fldChar w:fldCharType="separate"/>
        </w:r>
        <w:r w:rsidR="003C25F9">
          <w:rPr>
            <w:noProof/>
            <w:webHidden/>
          </w:rPr>
          <w:t>12</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48" w:history="1">
        <w:r w:rsidR="00E32BC3" w:rsidRPr="0002196F">
          <w:rPr>
            <w:rStyle w:val="Kpr"/>
            <w:noProof/>
          </w:rPr>
          <w:t>Muakkiplere Avans Verilmesi İşlemleri</w:t>
        </w:r>
        <w:r w:rsidR="00E32BC3">
          <w:rPr>
            <w:noProof/>
            <w:webHidden/>
          </w:rPr>
          <w:tab/>
        </w:r>
        <w:r w:rsidR="00F81C9F">
          <w:rPr>
            <w:noProof/>
            <w:webHidden/>
          </w:rPr>
          <w:fldChar w:fldCharType="begin"/>
        </w:r>
        <w:r w:rsidR="00E32BC3">
          <w:rPr>
            <w:noProof/>
            <w:webHidden/>
          </w:rPr>
          <w:instrText xml:space="preserve"> PAGEREF _Toc498026548 \h </w:instrText>
        </w:r>
        <w:r w:rsidR="00F81C9F">
          <w:rPr>
            <w:noProof/>
            <w:webHidden/>
          </w:rPr>
        </w:r>
        <w:r w:rsidR="00F81C9F">
          <w:rPr>
            <w:noProof/>
            <w:webHidden/>
          </w:rPr>
          <w:fldChar w:fldCharType="separate"/>
        </w:r>
        <w:r w:rsidR="003C25F9">
          <w:rPr>
            <w:noProof/>
            <w:webHidden/>
          </w:rPr>
          <w:t>12</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49" w:history="1">
        <w:r w:rsidR="00E32BC3" w:rsidRPr="0002196F">
          <w:rPr>
            <w:rStyle w:val="Kpr"/>
            <w:noProof/>
          </w:rPr>
          <w:t>Muakkiplere Verilen Avansın Kapatılması İşlemleri</w:t>
        </w:r>
        <w:r w:rsidR="00E32BC3">
          <w:rPr>
            <w:noProof/>
            <w:webHidden/>
          </w:rPr>
          <w:tab/>
        </w:r>
        <w:r w:rsidR="00F81C9F">
          <w:rPr>
            <w:noProof/>
            <w:webHidden/>
          </w:rPr>
          <w:fldChar w:fldCharType="begin"/>
        </w:r>
        <w:r w:rsidR="00E32BC3">
          <w:rPr>
            <w:noProof/>
            <w:webHidden/>
          </w:rPr>
          <w:instrText xml:space="preserve"> PAGEREF _Toc498026549 \h </w:instrText>
        </w:r>
        <w:r w:rsidR="00F81C9F">
          <w:rPr>
            <w:noProof/>
            <w:webHidden/>
          </w:rPr>
        </w:r>
        <w:r w:rsidR="00F81C9F">
          <w:rPr>
            <w:noProof/>
            <w:webHidden/>
          </w:rPr>
          <w:fldChar w:fldCharType="separate"/>
        </w:r>
        <w:r w:rsidR="003C25F9">
          <w:rPr>
            <w:noProof/>
            <w:webHidden/>
          </w:rPr>
          <w:t>13</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50" w:history="1">
        <w:r w:rsidR="00E32BC3" w:rsidRPr="0002196F">
          <w:rPr>
            <w:rStyle w:val="Kpr"/>
            <w:noProof/>
          </w:rPr>
          <w:t>Vekalet Ücreti Ödeme İşlemleri</w:t>
        </w:r>
        <w:r w:rsidR="00E32BC3">
          <w:rPr>
            <w:noProof/>
            <w:webHidden/>
          </w:rPr>
          <w:tab/>
        </w:r>
        <w:r w:rsidR="00F81C9F">
          <w:rPr>
            <w:noProof/>
            <w:webHidden/>
          </w:rPr>
          <w:fldChar w:fldCharType="begin"/>
        </w:r>
        <w:r w:rsidR="00E32BC3">
          <w:rPr>
            <w:noProof/>
            <w:webHidden/>
          </w:rPr>
          <w:instrText xml:space="preserve"> PAGEREF _Toc498026550 \h </w:instrText>
        </w:r>
        <w:r w:rsidR="00F81C9F">
          <w:rPr>
            <w:noProof/>
            <w:webHidden/>
          </w:rPr>
        </w:r>
        <w:r w:rsidR="00F81C9F">
          <w:rPr>
            <w:noProof/>
            <w:webHidden/>
          </w:rPr>
          <w:fldChar w:fldCharType="separate"/>
        </w:r>
        <w:r w:rsidR="003C25F9">
          <w:rPr>
            <w:noProof/>
            <w:webHidden/>
          </w:rPr>
          <w:t>14</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51" w:history="1">
        <w:r w:rsidR="00E32BC3" w:rsidRPr="0002196F">
          <w:rPr>
            <w:rStyle w:val="Kpr"/>
            <w:noProof/>
          </w:rPr>
          <w:t>Sosyal Güvenlik Kurumu Tescil İşlemleri</w:t>
        </w:r>
        <w:r w:rsidR="00E32BC3">
          <w:rPr>
            <w:noProof/>
            <w:webHidden/>
          </w:rPr>
          <w:tab/>
        </w:r>
        <w:r w:rsidR="00F81C9F">
          <w:rPr>
            <w:noProof/>
            <w:webHidden/>
          </w:rPr>
          <w:fldChar w:fldCharType="begin"/>
        </w:r>
        <w:r w:rsidR="00E32BC3">
          <w:rPr>
            <w:noProof/>
            <w:webHidden/>
          </w:rPr>
          <w:instrText xml:space="preserve"> PAGEREF _Toc498026551 \h </w:instrText>
        </w:r>
        <w:r w:rsidR="00F81C9F">
          <w:rPr>
            <w:noProof/>
            <w:webHidden/>
          </w:rPr>
        </w:r>
        <w:r w:rsidR="00F81C9F">
          <w:rPr>
            <w:noProof/>
            <w:webHidden/>
          </w:rPr>
          <w:fldChar w:fldCharType="separate"/>
        </w:r>
        <w:r w:rsidR="003C25F9">
          <w:rPr>
            <w:noProof/>
            <w:webHidden/>
          </w:rPr>
          <w:t>14</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52" w:history="1">
        <w:r w:rsidR="00E32BC3" w:rsidRPr="0002196F">
          <w:rPr>
            <w:rStyle w:val="Kpr"/>
            <w:noProof/>
          </w:rPr>
          <w:t>İlama Bağlı Borç Ödemesi İşlemleri</w:t>
        </w:r>
        <w:r w:rsidR="00E32BC3">
          <w:rPr>
            <w:noProof/>
            <w:webHidden/>
          </w:rPr>
          <w:tab/>
        </w:r>
        <w:r w:rsidR="00F81C9F">
          <w:rPr>
            <w:noProof/>
            <w:webHidden/>
          </w:rPr>
          <w:fldChar w:fldCharType="begin"/>
        </w:r>
        <w:r w:rsidR="00E32BC3">
          <w:rPr>
            <w:noProof/>
            <w:webHidden/>
          </w:rPr>
          <w:instrText xml:space="preserve"> PAGEREF _Toc498026552 \h </w:instrText>
        </w:r>
        <w:r w:rsidR="00F81C9F">
          <w:rPr>
            <w:noProof/>
            <w:webHidden/>
          </w:rPr>
        </w:r>
        <w:r w:rsidR="00F81C9F">
          <w:rPr>
            <w:noProof/>
            <w:webHidden/>
          </w:rPr>
          <w:fldChar w:fldCharType="separate"/>
        </w:r>
        <w:r w:rsidR="003C25F9">
          <w:rPr>
            <w:noProof/>
            <w:webHidden/>
          </w:rPr>
          <w:t>14</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53" w:history="1">
        <w:r w:rsidR="00E32BC3" w:rsidRPr="0002196F">
          <w:rPr>
            <w:rStyle w:val="Kpr"/>
            <w:noProof/>
          </w:rPr>
          <w:t>Taşınır İşlemleri</w:t>
        </w:r>
        <w:r w:rsidR="00E32BC3">
          <w:rPr>
            <w:noProof/>
            <w:webHidden/>
          </w:rPr>
          <w:tab/>
        </w:r>
        <w:r w:rsidR="00F81C9F">
          <w:rPr>
            <w:noProof/>
            <w:webHidden/>
          </w:rPr>
          <w:fldChar w:fldCharType="begin"/>
        </w:r>
        <w:r w:rsidR="00E32BC3">
          <w:rPr>
            <w:noProof/>
            <w:webHidden/>
          </w:rPr>
          <w:instrText xml:space="preserve"> PAGEREF _Toc498026553 \h </w:instrText>
        </w:r>
        <w:r w:rsidR="00F81C9F">
          <w:rPr>
            <w:noProof/>
            <w:webHidden/>
          </w:rPr>
        </w:r>
        <w:r w:rsidR="00F81C9F">
          <w:rPr>
            <w:noProof/>
            <w:webHidden/>
          </w:rPr>
          <w:fldChar w:fldCharType="separate"/>
        </w:r>
        <w:r w:rsidR="003C25F9">
          <w:rPr>
            <w:noProof/>
            <w:webHidden/>
          </w:rPr>
          <w:t>15</w:t>
        </w:r>
        <w:r w:rsidR="00F81C9F">
          <w:rPr>
            <w:noProof/>
            <w:webHidden/>
          </w:rPr>
          <w:fldChar w:fldCharType="end"/>
        </w:r>
      </w:hyperlink>
    </w:p>
    <w:p w:rsidR="00E32BC3" w:rsidRDefault="00E32BC3" w:rsidP="00E32BC3">
      <w:pPr>
        <w:pStyle w:val="T1"/>
        <w:tabs>
          <w:tab w:val="right" w:leader="dot" w:pos="9062"/>
        </w:tabs>
        <w:jc w:val="center"/>
        <w:rPr>
          <w:rStyle w:val="Kpr"/>
          <w:noProof/>
        </w:rPr>
      </w:pPr>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54" w:history="1">
        <w:r w:rsidR="00E32BC3" w:rsidRPr="0002196F">
          <w:rPr>
            <w:rStyle w:val="Kpr"/>
            <w:noProof/>
          </w:rPr>
          <w:t>ÜÇÜNCÜ BÖLÜM</w:t>
        </w:r>
      </w:hyperlink>
    </w:p>
    <w:p w:rsidR="00E32BC3" w:rsidRDefault="002E0859" w:rsidP="00E32BC3">
      <w:pPr>
        <w:pStyle w:val="T1"/>
        <w:tabs>
          <w:tab w:val="right" w:leader="dot" w:pos="9062"/>
        </w:tabs>
        <w:jc w:val="center"/>
        <w:rPr>
          <w:rStyle w:val="Kpr"/>
          <w:noProof/>
        </w:rPr>
      </w:pPr>
      <w:hyperlink w:anchor="_Toc498026555" w:history="1">
        <w:r w:rsidR="00E32BC3" w:rsidRPr="0002196F">
          <w:rPr>
            <w:rStyle w:val="Kpr"/>
            <w:noProof/>
          </w:rPr>
          <w:t>İstatistik İşlemleri</w:t>
        </w:r>
      </w:hyperlink>
    </w:p>
    <w:p w:rsidR="00E32BC3" w:rsidRPr="00E32BC3" w:rsidRDefault="00E32BC3" w:rsidP="00E32BC3">
      <w:pPr>
        <w:rPr>
          <w:rFonts w:eastAsiaTheme="minorEastAsia"/>
          <w:noProof/>
        </w:rPr>
      </w:pPr>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56" w:history="1">
        <w:r w:rsidR="00E32BC3" w:rsidRPr="0002196F">
          <w:rPr>
            <w:rStyle w:val="Kpr"/>
            <w:noProof/>
          </w:rPr>
          <w:t>6 Aylık Dava İstatistik Cetvelini Hazırlamak</w:t>
        </w:r>
        <w:r w:rsidR="00E32BC3">
          <w:rPr>
            <w:noProof/>
            <w:webHidden/>
          </w:rPr>
          <w:tab/>
        </w:r>
        <w:r w:rsidR="00F81C9F">
          <w:rPr>
            <w:noProof/>
            <w:webHidden/>
          </w:rPr>
          <w:fldChar w:fldCharType="begin"/>
        </w:r>
        <w:r w:rsidR="00E32BC3">
          <w:rPr>
            <w:noProof/>
            <w:webHidden/>
          </w:rPr>
          <w:instrText xml:space="preserve"> PAGEREF _Toc498026556 \h </w:instrText>
        </w:r>
        <w:r w:rsidR="00F81C9F">
          <w:rPr>
            <w:noProof/>
            <w:webHidden/>
          </w:rPr>
        </w:r>
        <w:r w:rsidR="00F81C9F">
          <w:rPr>
            <w:noProof/>
            <w:webHidden/>
          </w:rPr>
          <w:fldChar w:fldCharType="separate"/>
        </w:r>
        <w:r w:rsidR="003C25F9">
          <w:rPr>
            <w:noProof/>
            <w:webHidden/>
          </w:rPr>
          <w:t>15</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57" w:history="1">
        <w:r w:rsidR="00E32BC3" w:rsidRPr="0002196F">
          <w:rPr>
            <w:rStyle w:val="Kpr"/>
            <w:noProof/>
          </w:rPr>
          <w:t>Faaliyet Raporlarını Hazırlamak</w:t>
        </w:r>
        <w:r w:rsidR="00E32BC3">
          <w:rPr>
            <w:noProof/>
            <w:webHidden/>
          </w:rPr>
          <w:tab/>
        </w:r>
        <w:r w:rsidR="00F81C9F">
          <w:rPr>
            <w:noProof/>
            <w:webHidden/>
          </w:rPr>
          <w:fldChar w:fldCharType="begin"/>
        </w:r>
        <w:r w:rsidR="00E32BC3">
          <w:rPr>
            <w:noProof/>
            <w:webHidden/>
          </w:rPr>
          <w:instrText xml:space="preserve"> PAGEREF _Toc498026557 \h </w:instrText>
        </w:r>
        <w:r w:rsidR="00F81C9F">
          <w:rPr>
            <w:noProof/>
            <w:webHidden/>
          </w:rPr>
        </w:r>
        <w:r w:rsidR="00F81C9F">
          <w:rPr>
            <w:noProof/>
            <w:webHidden/>
          </w:rPr>
          <w:fldChar w:fldCharType="separate"/>
        </w:r>
        <w:r w:rsidR="003C25F9">
          <w:rPr>
            <w:noProof/>
            <w:webHidden/>
          </w:rPr>
          <w:t>16</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58" w:history="1">
        <w:r w:rsidR="00E32BC3" w:rsidRPr="0002196F">
          <w:rPr>
            <w:rStyle w:val="Kpr"/>
            <w:noProof/>
          </w:rPr>
          <w:t>Brifing Raporlarını Hazırlamak</w:t>
        </w:r>
        <w:r w:rsidR="00E32BC3">
          <w:rPr>
            <w:noProof/>
            <w:webHidden/>
          </w:rPr>
          <w:tab/>
        </w:r>
        <w:r w:rsidR="00F81C9F">
          <w:rPr>
            <w:noProof/>
            <w:webHidden/>
          </w:rPr>
          <w:fldChar w:fldCharType="begin"/>
        </w:r>
        <w:r w:rsidR="00E32BC3">
          <w:rPr>
            <w:noProof/>
            <w:webHidden/>
          </w:rPr>
          <w:instrText xml:space="preserve"> PAGEREF _Toc498026558 \h </w:instrText>
        </w:r>
        <w:r w:rsidR="00F81C9F">
          <w:rPr>
            <w:noProof/>
            <w:webHidden/>
          </w:rPr>
        </w:r>
        <w:r w:rsidR="00F81C9F">
          <w:rPr>
            <w:noProof/>
            <w:webHidden/>
          </w:rPr>
          <w:fldChar w:fldCharType="separate"/>
        </w:r>
        <w:r w:rsidR="003C25F9">
          <w:rPr>
            <w:noProof/>
            <w:webHidden/>
          </w:rPr>
          <w:t>16</w:t>
        </w:r>
        <w:r w:rsidR="00F81C9F">
          <w:rPr>
            <w:noProof/>
            <w:webHidden/>
          </w:rPr>
          <w:fldChar w:fldCharType="end"/>
        </w:r>
      </w:hyperlink>
    </w:p>
    <w:p w:rsidR="00E32BC3" w:rsidRDefault="00E32BC3" w:rsidP="00E32BC3">
      <w:pPr>
        <w:pStyle w:val="T1"/>
        <w:tabs>
          <w:tab w:val="right" w:leader="dot" w:pos="9062"/>
        </w:tabs>
        <w:jc w:val="center"/>
        <w:rPr>
          <w:rStyle w:val="Kpr"/>
          <w:noProof/>
        </w:rPr>
      </w:pPr>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59" w:history="1">
        <w:r w:rsidR="00E32BC3" w:rsidRPr="0002196F">
          <w:rPr>
            <w:rStyle w:val="Kpr"/>
            <w:noProof/>
          </w:rPr>
          <w:t>DÖRDÜNCÜ BÖLÜM</w:t>
        </w:r>
      </w:hyperlink>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60" w:history="1">
        <w:r w:rsidR="00E32BC3" w:rsidRPr="0002196F">
          <w:rPr>
            <w:rStyle w:val="Kpr"/>
            <w:noProof/>
          </w:rPr>
          <w:t>İÇ KONTROL İŞLEMLERİ</w:t>
        </w:r>
      </w:hyperlink>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61" w:history="1">
        <w:r w:rsidR="00E32BC3" w:rsidRPr="0002196F">
          <w:rPr>
            <w:rStyle w:val="Kpr"/>
            <w:noProof/>
          </w:rPr>
          <w:t>BEŞİNCİ BÖLÜM</w:t>
        </w:r>
      </w:hyperlink>
    </w:p>
    <w:p w:rsidR="00E32BC3" w:rsidRDefault="002E0859" w:rsidP="00E32BC3">
      <w:pPr>
        <w:pStyle w:val="T1"/>
        <w:tabs>
          <w:tab w:val="right" w:leader="dot" w:pos="9062"/>
        </w:tabs>
        <w:jc w:val="center"/>
        <w:rPr>
          <w:rStyle w:val="Kpr"/>
          <w:noProof/>
        </w:rPr>
      </w:pPr>
      <w:hyperlink w:anchor="_Toc498026562" w:history="1">
        <w:r w:rsidR="00E32BC3" w:rsidRPr="0002196F">
          <w:rPr>
            <w:rStyle w:val="Kpr"/>
            <w:noProof/>
          </w:rPr>
          <w:t>EVRAK İŞLEMLERİ</w:t>
        </w:r>
      </w:hyperlink>
    </w:p>
    <w:p w:rsidR="00E32BC3" w:rsidRPr="00E32BC3" w:rsidRDefault="00E32BC3" w:rsidP="00E32BC3">
      <w:pPr>
        <w:rPr>
          <w:rFonts w:eastAsiaTheme="minorEastAsia"/>
          <w:noProof/>
        </w:rPr>
      </w:pPr>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63" w:history="1">
        <w:r w:rsidR="00E32BC3" w:rsidRPr="0002196F">
          <w:rPr>
            <w:rStyle w:val="Kpr"/>
            <w:noProof/>
            <w:lang w:eastAsia="tr-TR"/>
          </w:rPr>
          <w:t>(a) Gelen Evrak İşlemleri</w:t>
        </w:r>
        <w:r w:rsidR="00E32BC3">
          <w:rPr>
            <w:noProof/>
            <w:webHidden/>
          </w:rPr>
          <w:tab/>
        </w:r>
        <w:r w:rsidR="00F81C9F">
          <w:rPr>
            <w:noProof/>
            <w:webHidden/>
          </w:rPr>
          <w:fldChar w:fldCharType="begin"/>
        </w:r>
        <w:r w:rsidR="00E32BC3">
          <w:rPr>
            <w:noProof/>
            <w:webHidden/>
          </w:rPr>
          <w:instrText xml:space="preserve"> PAGEREF _Toc498026563 \h </w:instrText>
        </w:r>
        <w:r w:rsidR="00F81C9F">
          <w:rPr>
            <w:noProof/>
            <w:webHidden/>
          </w:rPr>
        </w:r>
        <w:r w:rsidR="00F81C9F">
          <w:rPr>
            <w:noProof/>
            <w:webHidden/>
          </w:rPr>
          <w:fldChar w:fldCharType="separate"/>
        </w:r>
        <w:r w:rsidR="003C25F9">
          <w:rPr>
            <w:noProof/>
            <w:webHidden/>
          </w:rPr>
          <w:t>16</w:t>
        </w:r>
        <w:r w:rsidR="00F81C9F">
          <w:rPr>
            <w:noProof/>
            <w:webHidden/>
          </w:rPr>
          <w:fldChar w:fldCharType="end"/>
        </w:r>
      </w:hyperlink>
    </w:p>
    <w:p w:rsidR="00E32BC3" w:rsidRDefault="002E0859">
      <w:pPr>
        <w:pStyle w:val="T2"/>
        <w:tabs>
          <w:tab w:val="right" w:leader="dot" w:pos="9062"/>
        </w:tabs>
        <w:rPr>
          <w:rStyle w:val="Kpr"/>
          <w:noProof/>
        </w:rPr>
      </w:pPr>
      <w:hyperlink w:anchor="_Toc498026564" w:history="1">
        <w:r w:rsidR="00E32BC3" w:rsidRPr="0002196F">
          <w:rPr>
            <w:rStyle w:val="Kpr"/>
            <w:noProof/>
            <w:lang w:eastAsia="tr-TR"/>
          </w:rPr>
          <w:t>(b) Giden Evrak İşlemleri</w:t>
        </w:r>
        <w:r w:rsidR="00E32BC3">
          <w:rPr>
            <w:noProof/>
            <w:webHidden/>
          </w:rPr>
          <w:tab/>
        </w:r>
        <w:r w:rsidR="00F81C9F">
          <w:rPr>
            <w:noProof/>
            <w:webHidden/>
          </w:rPr>
          <w:fldChar w:fldCharType="begin"/>
        </w:r>
        <w:r w:rsidR="00E32BC3">
          <w:rPr>
            <w:noProof/>
            <w:webHidden/>
          </w:rPr>
          <w:instrText xml:space="preserve"> PAGEREF _Toc498026564 \h </w:instrText>
        </w:r>
        <w:r w:rsidR="00F81C9F">
          <w:rPr>
            <w:noProof/>
            <w:webHidden/>
          </w:rPr>
        </w:r>
        <w:r w:rsidR="00F81C9F">
          <w:rPr>
            <w:noProof/>
            <w:webHidden/>
          </w:rPr>
          <w:fldChar w:fldCharType="separate"/>
        </w:r>
        <w:r w:rsidR="003C25F9">
          <w:rPr>
            <w:noProof/>
            <w:webHidden/>
          </w:rPr>
          <w:t>17</w:t>
        </w:r>
        <w:r w:rsidR="00F81C9F">
          <w:rPr>
            <w:noProof/>
            <w:webHidden/>
          </w:rPr>
          <w:fldChar w:fldCharType="end"/>
        </w:r>
      </w:hyperlink>
    </w:p>
    <w:p w:rsidR="00E32BC3" w:rsidRPr="00E32BC3" w:rsidRDefault="00E32BC3" w:rsidP="00E32BC3">
      <w:pPr>
        <w:rPr>
          <w:rFonts w:eastAsiaTheme="minorEastAsia"/>
          <w:noProof/>
        </w:rPr>
      </w:pPr>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65" w:history="1">
        <w:r w:rsidR="00E32BC3" w:rsidRPr="0002196F">
          <w:rPr>
            <w:rStyle w:val="Kpr"/>
            <w:noProof/>
          </w:rPr>
          <w:t>DÖRDÜNCÜ KISIM</w:t>
        </w:r>
      </w:hyperlink>
    </w:p>
    <w:p w:rsidR="00E32BC3" w:rsidRDefault="002E0859" w:rsidP="00E32BC3">
      <w:pPr>
        <w:pStyle w:val="T1"/>
        <w:tabs>
          <w:tab w:val="right" w:leader="dot" w:pos="9062"/>
        </w:tabs>
        <w:jc w:val="center"/>
        <w:rPr>
          <w:rFonts w:asciiTheme="minorHAnsi" w:eastAsiaTheme="minorEastAsia" w:hAnsiTheme="minorHAnsi" w:cstheme="minorBidi"/>
          <w:noProof/>
          <w:lang w:eastAsia="tr-TR"/>
        </w:rPr>
      </w:pPr>
      <w:hyperlink w:anchor="_Toc498026566" w:history="1">
        <w:r w:rsidR="00E32BC3" w:rsidRPr="0002196F">
          <w:rPr>
            <w:rStyle w:val="Kpr"/>
            <w:noProof/>
          </w:rPr>
          <w:t>Çeşitli Hükümler</w:t>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67" w:history="1">
        <w:r w:rsidR="00E32BC3" w:rsidRPr="0002196F">
          <w:rPr>
            <w:rStyle w:val="Kpr"/>
            <w:noProof/>
          </w:rPr>
          <w:t>Yürürlük</w:t>
        </w:r>
        <w:r w:rsidR="00E32BC3">
          <w:rPr>
            <w:noProof/>
            <w:webHidden/>
          </w:rPr>
          <w:tab/>
        </w:r>
        <w:r w:rsidR="00F81C9F">
          <w:rPr>
            <w:noProof/>
            <w:webHidden/>
          </w:rPr>
          <w:fldChar w:fldCharType="begin"/>
        </w:r>
        <w:r w:rsidR="00E32BC3">
          <w:rPr>
            <w:noProof/>
            <w:webHidden/>
          </w:rPr>
          <w:instrText xml:space="preserve"> PAGEREF _Toc498026567 \h </w:instrText>
        </w:r>
        <w:r w:rsidR="00F81C9F">
          <w:rPr>
            <w:noProof/>
            <w:webHidden/>
          </w:rPr>
        </w:r>
        <w:r w:rsidR="00F81C9F">
          <w:rPr>
            <w:noProof/>
            <w:webHidden/>
          </w:rPr>
          <w:fldChar w:fldCharType="separate"/>
        </w:r>
        <w:r w:rsidR="003C25F9">
          <w:rPr>
            <w:noProof/>
            <w:webHidden/>
          </w:rPr>
          <w:t>17</w:t>
        </w:r>
        <w:r w:rsidR="00F81C9F">
          <w:rPr>
            <w:noProof/>
            <w:webHidden/>
          </w:rPr>
          <w:fldChar w:fldCharType="end"/>
        </w:r>
      </w:hyperlink>
    </w:p>
    <w:p w:rsidR="00E32BC3" w:rsidRDefault="002E0859">
      <w:pPr>
        <w:pStyle w:val="T2"/>
        <w:tabs>
          <w:tab w:val="right" w:leader="dot" w:pos="9062"/>
        </w:tabs>
        <w:rPr>
          <w:rFonts w:asciiTheme="minorHAnsi" w:eastAsiaTheme="minorEastAsia" w:hAnsiTheme="minorHAnsi" w:cstheme="minorBidi"/>
          <w:noProof/>
          <w:lang w:eastAsia="tr-TR"/>
        </w:rPr>
      </w:pPr>
      <w:hyperlink w:anchor="_Toc498026568" w:history="1">
        <w:r w:rsidR="00E32BC3" w:rsidRPr="0002196F">
          <w:rPr>
            <w:rStyle w:val="Kpr"/>
            <w:noProof/>
          </w:rPr>
          <w:t>Yürütme</w:t>
        </w:r>
        <w:r w:rsidR="00E32BC3">
          <w:rPr>
            <w:noProof/>
            <w:webHidden/>
          </w:rPr>
          <w:tab/>
        </w:r>
        <w:r w:rsidR="00F81C9F">
          <w:rPr>
            <w:noProof/>
            <w:webHidden/>
          </w:rPr>
          <w:fldChar w:fldCharType="begin"/>
        </w:r>
        <w:r w:rsidR="00E32BC3">
          <w:rPr>
            <w:noProof/>
            <w:webHidden/>
          </w:rPr>
          <w:instrText xml:space="preserve"> PAGEREF _Toc498026568 \h </w:instrText>
        </w:r>
        <w:r w:rsidR="00F81C9F">
          <w:rPr>
            <w:noProof/>
            <w:webHidden/>
          </w:rPr>
        </w:r>
        <w:r w:rsidR="00F81C9F">
          <w:rPr>
            <w:noProof/>
            <w:webHidden/>
          </w:rPr>
          <w:fldChar w:fldCharType="separate"/>
        </w:r>
        <w:r w:rsidR="003C25F9">
          <w:rPr>
            <w:noProof/>
            <w:webHidden/>
          </w:rPr>
          <w:t>17</w:t>
        </w:r>
        <w:r w:rsidR="00F81C9F">
          <w:rPr>
            <w:noProof/>
            <w:webHidden/>
          </w:rPr>
          <w:fldChar w:fldCharType="end"/>
        </w:r>
      </w:hyperlink>
    </w:p>
    <w:p w:rsidR="00AC1E69" w:rsidRDefault="00F81C9F" w:rsidP="00AC1E69">
      <w:pPr>
        <w:spacing w:after="0" w:line="360" w:lineRule="auto"/>
        <w:jc w:val="both"/>
      </w:pPr>
      <w:r>
        <w:fldChar w:fldCharType="end"/>
      </w:r>
    </w:p>
    <w:p w:rsidR="00AC1E69" w:rsidRDefault="00AC1E69" w:rsidP="00AC1E69">
      <w:pPr>
        <w:spacing w:line="360" w:lineRule="auto"/>
        <w:jc w:val="both"/>
      </w:pPr>
      <w:r>
        <w:br w:type="page"/>
      </w:r>
    </w:p>
    <w:p w:rsidR="00AC1E69" w:rsidRPr="00AC1E69" w:rsidRDefault="00AC1E69" w:rsidP="00AC1E69">
      <w:pPr>
        <w:spacing w:after="0" w:line="360" w:lineRule="auto"/>
        <w:jc w:val="both"/>
      </w:pPr>
    </w:p>
    <w:p w:rsidR="00F926F7" w:rsidRDefault="00F926F7" w:rsidP="00E32BC3">
      <w:pPr>
        <w:spacing w:after="0" w:line="360" w:lineRule="auto"/>
        <w:jc w:val="center"/>
        <w:rPr>
          <w:rFonts w:ascii="Times New Roman" w:hAnsi="Times New Roman"/>
          <w:b/>
          <w:sz w:val="28"/>
          <w:szCs w:val="28"/>
        </w:rPr>
      </w:pPr>
      <w:r>
        <w:rPr>
          <w:rFonts w:ascii="Times New Roman" w:hAnsi="Times New Roman"/>
          <w:b/>
          <w:sz w:val="28"/>
          <w:szCs w:val="28"/>
        </w:rPr>
        <w:t>T.C.</w:t>
      </w:r>
    </w:p>
    <w:p w:rsidR="00F926F7" w:rsidRDefault="00F926F7" w:rsidP="00E32BC3">
      <w:pPr>
        <w:spacing w:after="0" w:line="360" w:lineRule="auto"/>
        <w:jc w:val="center"/>
        <w:rPr>
          <w:rFonts w:ascii="Times New Roman" w:hAnsi="Times New Roman"/>
          <w:b/>
          <w:sz w:val="28"/>
          <w:szCs w:val="28"/>
        </w:rPr>
      </w:pPr>
      <w:r>
        <w:rPr>
          <w:rFonts w:ascii="Times New Roman" w:hAnsi="Times New Roman"/>
          <w:b/>
          <w:sz w:val="28"/>
          <w:szCs w:val="28"/>
        </w:rPr>
        <w:t>ARDAHAN VALİLİĞİ</w:t>
      </w:r>
    </w:p>
    <w:p w:rsidR="00F926F7" w:rsidRDefault="00350FE5" w:rsidP="00E32BC3">
      <w:pPr>
        <w:spacing w:after="0" w:line="360" w:lineRule="auto"/>
        <w:jc w:val="center"/>
        <w:rPr>
          <w:rFonts w:ascii="Times New Roman" w:hAnsi="Times New Roman"/>
          <w:b/>
          <w:sz w:val="28"/>
          <w:szCs w:val="28"/>
        </w:rPr>
      </w:pPr>
      <w:r>
        <w:rPr>
          <w:rFonts w:ascii="Times New Roman" w:hAnsi="Times New Roman"/>
          <w:b/>
          <w:sz w:val="28"/>
          <w:szCs w:val="28"/>
        </w:rPr>
        <w:t>DEFTERDARLIK MUHAKEMAT MÜDÜRLÜĞÜ</w:t>
      </w:r>
    </w:p>
    <w:p w:rsidR="00F926F7" w:rsidRDefault="00F926F7" w:rsidP="00E32BC3">
      <w:pPr>
        <w:spacing w:after="0" w:line="360" w:lineRule="auto"/>
        <w:jc w:val="center"/>
        <w:rPr>
          <w:rFonts w:ascii="Times New Roman" w:hAnsi="Times New Roman"/>
          <w:b/>
          <w:sz w:val="28"/>
          <w:szCs w:val="28"/>
        </w:rPr>
      </w:pPr>
      <w:r>
        <w:rPr>
          <w:rFonts w:ascii="Times New Roman" w:hAnsi="Times New Roman"/>
          <w:b/>
          <w:sz w:val="28"/>
          <w:szCs w:val="28"/>
        </w:rPr>
        <w:t>İŞLEM YÖNERGESİ</w:t>
      </w:r>
    </w:p>
    <w:p w:rsidR="00E32BC3" w:rsidRDefault="00E32BC3" w:rsidP="00E32BC3">
      <w:pPr>
        <w:spacing w:after="0" w:line="360" w:lineRule="auto"/>
        <w:jc w:val="center"/>
        <w:rPr>
          <w:rFonts w:ascii="Times New Roman" w:hAnsi="Times New Roman"/>
          <w:b/>
          <w:sz w:val="28"/>
          <w:szCs w:val="28"/>
        </w:rPr>
      </w:pPr>
    </w:p>
    <w:p w:rsidR="00F926F7" w:rsidRDefault="00F926F7" w:rsidP="00AC1E69">
      <w:pPr>
        <w:spacing w:after="0" w:line="360" w:lineRule="auto"/>
        <w:ind w:firstLine="709"/>
        <w:jc w:val="both"/>
        <w:rPr>
          <w:rFonts w:ascii="Times New Roman" w:hAnsi="Times New Roman"/>
          <w:b/>
          <w:sz w:val="28"/>
          <w:szCs w:val="28"/>
        </w:rPr>
      </w:pPr>
    </w:p>
    <w:p w:rsidR="00F926F7" w:rsidRDefault="00F926F7" w:rsidP="00AC1E69">
      <w:pPr>
        <w:pStyle w:val="Balk1"/>
        <w:spacing w:before="0" w:line="360" w:lineRule="auto"/>
        <w:jc w:val="both"/>
      </w:pPr>
      <w:bookmarkStart w:id="2" w:name="_Toc498026508"/>
      <w:r>
        <w:t>BİRİNCİ KISIM</w:t>
      </w:r>
      <w:bookmarkEnd w:id="2"/>
    </w:p>
    <w:p w:rsidR="00F926F7" w:rsidRDefault="00F926F7" w:rsidP="00AC1E69">
      <w:pPr>
        <w:pStyle w:val="Balk1"/>
        <w:spacing w:before="0" w:line="360" w:lineRule="auto"/>
        <w:jc w:val="both"/>
      </w:pPr>
      <w:bookmarkStart w:id="3" w:name="_Toc498026509"/>
      <w:r>
        <w:t>Amaç, Kapsam ve Genel Esaslar</w:t>
      </w:r>
      <w:bookmarkEnd w:id="3"/>
    </w:p>
    <w:p w:rsidR="00AC1E69" w:rsidRPr="00AC1E69" w:rsidRDefault="00AC1E69" w:rsidP="00AC1E69">
      <w:pPr>
        <w:jc w:val="both"/>
      </w:pPr>
    </w:p>
    <w:p w:rsidR="00F926F7" w:rsidRDefault="00F926F7" w:rsidP="00AC1E69">
      <w:pPr>
        <w:pStyle w:val="Balk1"/>
        <w:spacing w:before="0" w:line="360" w:lineRule="auto"/>
        <w:jc w:val="both"/>
      </w:pPr>
      <w:bookmarkStart w:id="4" w:name="_Toc498026510"/>
      <w:r>
        <w:t>BİRİNCİ BÖLÜM</w:t>
      </w:r>
      <w:bookmarkEnd w:id="4"/>
    </w:p>
    <w:p w:rsidR="00F926F7" w:rsidRDefault="00F926F7" w:rsidP="00AC1E69">
      <w:pPr>
        <w:pStyle w:val="Balk1"/>
        <w:spacing w:before="0" w:line="360" w:lineRule="auto"/>
        <w:jc w:val="both"/>
      </w:pPr>
      <w:bookmarkStart w:id="5" w:name="_Toc498026511"/>
      <w:r>
        <w:t>Amaç, Kapsam, Dayanak ve Tanımlar</w:t>
      </w:r>
      <w:bookmarkEnd w:id="5"/>
    </w:p>
    <w:p w:rsidR="00AC1E69" w:rsidRPr="00AC1E69" w:rsidRDefault="00AC1E69" w:rsidP="00AC1E69">
      <w:pPr>
        <w:jc w:val="both"/>
      </w:pPr>
    </w:p>
    <w:p w:rsidR="00F926F7" w:rsidRDefault="00F926F7" w:rsidP="00AC1E69">
      <w:pPr>
        <w:pStyle w:val="Balk2"/>
        <w:spacing w:before="0" w:line="360" w:lineRule="auto"/>
        <w:jc w:val="both"/>
      </w:pPr>
      <w:bookmarkStart w:id="6" w:name="_Toc498026512"/>
      <w:r>
        <w:t>Amaç ve Kapsam</w:t>
      </w:r>
      <w:bookmarkEnd w:id="6"/>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Madde 1- </w:t>
      </w:r>
      <w:r>
        <w:rPr>
          <w:rFonts w:ascii="Times New Roman" w:hAnsi="Times New Roman"/>
          <w:sz w:val="24"/>
          <w:szCs w:val="24"/>
        </w:rPr>
        <w:t xml:space="preserve">Bu yönergenin amacı, Ardahan Defterdarlığı </w:t>
      </w:r>
      <w:r w:rsidR="00350FE5">
        <w:rPr>
          <w:rFonts w:ascii="Times New Roman" w:hAnsi="Times New Roman"/>
          <w:sz w:val="24"/>
          <w:szCs w:val="24"/>
        </w:rPr>
        <w:t>Muhakemat Müdürlüğü</w:t>
      </w:r>
      <w:r>
        <w:rPr>
          <w:rFonts w:ascii="Times New Roman" w:hAnsi="Times New Roman"/>
          <w:sz w:val="24"/>
          <w:szCs w:val="24"/>
        </w:rPr>
        <w:t xml:space="preserve"> faaliyetlerine, hizmet alanlarına, görev ve yetkilerine ilişkin usul ve esasları belirlemektir. </w:t>
      </w:r>
    </w:p>
    <w:p w:rsidR="00AC1E69" w:rsidRDefault="00AC1E69"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7" w:name="_Toc498026513"/>
      <w:r>
        <w:t>Hukuki Dayanak</w:t>
      </w:r>
      <w:bookmarkEnd w:id="7"/>
      <w:r>
        <w:t xml:space="preserv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Madde 2-</w:t>
      </w:r>
      <w:r>
        <w:rPr>
          <w:rFonts w:ascii="Times New Roman" w:hAnsi="Times New Roman"/>
          <w:sz w:val="24"/>
          <w:szCs w:val="24"/>
        </w:rPr>
        <w:t xml:space="preserve"> Bu Yönerge; Maliye Bakanlığı Kamu İç Kontrol Standartlarına Uyum Eylem Planına dayanılarak hazırlanmıştır. </w:t>
      </w:r>
    </w:p>
    <w:p w:rsidR="00F926F7" w:rsidRDefault="00F926F7" w:rsidP="00AC1E69">
      <w:pPr>
        <w:pStyle w:val="Balk2"/>
        <w:spacing w:before="0" w:line="360" w:lineRule="auto"/>
        <w:jc w:val="both"/>
      </w:pPr>
      <w:bookmarkStart w:id="8" w:name="_Toc498026514"/>
      <w:r>
        <w:t>Tanımlar</w:t>
      </w:r>
      <w:bookmarkEnd w:id="8"/>
      <w:r>
        <w:t xml:space="preserv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Madde 3-</w:t>
      </w:r>
      <w:r>
        <w:rPr>
          <w:rFonts w:ascii="Times New Roman" w:hAnsi="Times New Roman"/>
          <w:sz w:val="24"/>
          <w:szCs w:val="24"/>
        </w:rPr>
        <w:t xml:space="preserve"> Bu Yönergede geçen;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a)</w:t>
      </w:r>
      <w:r w:rsidR="00AC1E69">
        <w:rPr>
          <w:rFonts w:ascii="Times New Roman" w:hAnsi="Times New Roman"/>
          <w:sz w:val="24"/>
          <w:szCs w:val="24"/>
        </w:rPr>
        <w:t xml:space="preserve"> </w:t>
      </w:r>
      <w:r>
        <w:rPr>
          <w:rFonts w:ascii="Times New Roman" w:hAnsi="Times New Roman"/>
          <w:sz w:val="24"/>
          <w:szCs w:val="24"/>
        </w:rPr>
        <w:t xml:space="preserve">Avukat: Hazine Avukatını,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b)</w:t>
      </w:r>
      <w:r w:rsidR="00AC1E69">
        <w:rPr>
          <w:rFonts w:ascii="Times New Roman" w:hAnsi="Times New Roman"/>
          <w:sz w:val="24"/>
          <w:szCs w:val="24"/>
        </w:rPr>
        <w:t xml:space="preserve"> </w:t>
      </w:r>
      <w:r>
        <w:rPr>
          <w:rFonts w:ascii="Times New Roman" w:hAnsi="Times New Roman"/>
          <w:sz w:val="24"/>
          <w:szCs w:val="24"/>
        </w:rPr>
        <w:t xml:space="preserve">Bakanlık: Maliye Bakanlığını,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c)</w:t>
      </w:r>
      <w:r w:rsidR="00AC1E69">
        <w:rPr>
          <w:rFonts w:ascii="Times New Roman" w:hAnsi="Times New Roman"/>
          <w:sz w:val="24"/>
          <w:szCs w:val="24"/>
        </w:rPr>
        <w:t xml:space="preserve"> </w:t>
      </w:r>
      <w:r>
        <w:rPr>
          <w:rFonts w:ascii="Times New Roman" w:hAnsi="Times New Roman"/>
          <w:sz w:val="24"/>
          <w:szCs w:val="24"/>
        </w:rPr>
        <w:t xml:space="preserve">Bakan: Maliye Bakanını,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ç)</w:t>
      </w:r>
      <w:r w:rsidR="00AC1E69">
        <w:rPr>
          <w:rFonts w:ascii="Times New Roman" w:hAnsi="Times New Roman"/>
          <w:sz w:val="24"/>
          <w:szCs w:val="24"/>
        </w:rPr>
        <w:t xml:space="preserve"> </w:t>
      </w:r>
      <w:r>
        <w:rPr>
          <w:rFonts w:ascii="Times New Roman" w:hAnsi="Times New Roman"/>
          <w:sz w:val="24"/>
          <w:szCs w:val="24"/>
        </w:rPr>
        <w:t xml:space="preserve">BAHUM: </w:t>
      </w:r>
      <w:proofErr w:type="spellStart"/>
      <w:r>
        <w:rPr>
          <w:rFonts w:ascii="Times New Roman" w:hAnsi="Times New Roman"/>
          <w:sz w:val="24"/>
          <w:szCs w:val="24"/>
        </w:rPr>
        <w:t>Başhukuk</w:t>
      </w:r>
      <w:proofErr w:type="spellEnd"/>
      <w:r>
        <w:rPr>
          <w:rFonts w:ascii="Times New Roman" w:hAnsi="Times New Roman"/>
          <w:sz w:val="24"/>
          <w:szCs w:val="24"/>
        </w:rPr>
        <w:t xml:space="preserve"> Müşavirliği ve Muhakemat Genel Müdürlüğünü,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d)</w:t>
      </w:r>
      <w:r w:rsidR="00AC1E69">
        <w:rPr>
          <w:rFonts w:ascii="Times New Roman" w:hAnsi="Times New Roman"/>
          <w:sz w:val="24"/>
          <w:szCs w:val="24"/>
        </w:rPr>
        <w:t xml:space="preserve"> </w:t>
      </w:r>
      <w:r>
        <w:rPr>
          <w:rFonts w:ascii="Times New Roman" w:hAnsi="Times New Roman"/>
          <w:sz w:val="24"/>
          <w:szCs w:val="24"/>
        </w:rPr>
        <w:t>Defterdar: Ardahan Defterdarını,</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e)</w:t>
      </w:r>
      <w:r w:rsidR="00AC1E69">
        <w:rPr>
          <w:rFonts w:ascii="Times New Roman" w:hAnsi="Times New Roman"/>
          <w:sz w:val="24"/>
          <w:szCs w:val="24"/>
        </w:rPr>
        <w:t xml:space="preserve"> </w:t>
      </w:r>
      <w:r>
        <w:rPr>
          <w:rFonts w:ascii="Times New Roman" w:hAnsi="Times New Roman"/>
          <w:sz w:val="24"/>
          <w:szCs w:val="24"/>
        </w:rPr>
        <w:t xml:space="preserve">Diğer Personel: Ardahan Defterdarlığı Hazine Avukatlığında çalışan personeli,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f)</w:t>
      </w:r>
      <w:r w:rsidR="00AC1E69">
        <w:rPr>
          <w:rFonts w:ascii="Times New Roman" w:hAnsi="Times New Roman"/>
          <w:sz w:val="24"/>
          <w:szCs w:val="24"/>
        </w:rPr>
        <w:t xml:space="preserve"> </w:t>
      </w:r>
      <w:r>
        <w:rPr>
          <w:rFonts w:ascii="Times New Roman" w:hAnsi="Times New Roman"/>
          <w:sz w:val="24"/>
          <w:szCs w:val="24"/>
        </w:rPr>
        <w:t xml:space="preserve">İdare: </w:t>
      </w:r>
      <w:proofErr w:type="gramStart"/>
      <w:r>
        <w:rPr>
          <w:rFonts w:ascii="Times New Roman" w:hAnsi="Times New Roman"/>
          <w:sz w:val="24"/>
          <w:szCs w:val="24"/>
        </w:rPr>
        <w:t>10/12/2003</w:t>
      </w:r>
      <w:proofErr w:type="gramEnd"/>
      <w:r>
        <w:rPr>
          <w:rFonts w:ascii="Times New Roman" w:hAnsi="Times New Roman"/>
          <w:sz w:val="24"/>
          <w:szCs w:val="24"/>
        </w:rPr>
        <w:t xml:space="preserve"> tarihli ve 5018 sayılı Kamu Mali Yönetimi ve Kontrol Kanununa ekli (I) ve (II) sayılı cetvellerde belirtilen kamu idarelerini,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g)</w:t>
      </w:r>
      <w:r w:rsidR="00AC1E69">
        <w:rPr>
          <w:rFonts w:ascii="Times New Roman" w:hAnsi="Times New Roman"/>
          <w:sz w:val="24"/>
          <w:szCs w:val="24"/>
        </w:rPr>
        <w:t xml:space="preserve"> </w:t>
      </w:r>
      <w:r>
        <w:rPr>
          <w:rFonts w:ascii="Times New Roman" w:hAnsi="Times New Roman"/>
          <w:sz w:val="24"/>
          <w:szCs w:val="24"/>
        </w:rPr>
        <w:t>Yetkili Hazine Avukatı: Ardahan Defterdarlığı Yetkili Hazine Avukatını,</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h)</w:t>
      </w:r>
      <w:r w:rsidR="00AC1E69">
        <w:rPr>
          <w:rFonts w:ascii="Times New Roman" w:hAnsi="Times New Roman"/>
          <w:sz w:val="24"/>
          <w:szCs w:val="24"/>
        </w:rPr>
        <w:t xml:space="preserve"> </w:t>
      </w:r>
      <w:r>
        <w:rPr>
          <w:rFonts w:ascii="Times New Roman" w:hAnsi="Times New Roman"/>
          <w:sz w:val="24"/>
          <w:szCs w:val="24"/>
        </w:rPr>
        <w:t>Yönerge: Ardahan Defterdarlığı Hazine Avukatlığı İşlem Yönergesini,  ifade eder.</w:t>
      </w:r>
    </w:p>
    <w:p w:rsidR="00F926F7" w:rsidRDefault="00F926F7" w:rsidP="00AC1E69">
      <w:pPr>
        <w:pStyle w:val="Balk1"/>
        <w:spacing w:before="0" w:line="360" w:lineRule="auto"/>
        <w:jc w:val="center"/>
      </w:pPr>
      <w:bookmarkStart w:id="9" w:name="_Toc498026515"/>
      <w:r>
        <w:lastRenderedPageBreak/>
        <w:t>İKİNCİ BÖLÜM</w:t>
      </w:r>
      <w:bookmarkEnd w:id="9"/>
    </w:p>
    <w:p w:rsidR="00F926F7" w:rsidRDefault="00F926F7" w:rsidP="00AC1E69">
      <w:pPr>
        <w:pStyle w:val="Balk1"/>
        <w:spacing w:before="0" w:line="360" w:lineRule="auto"/>
        <w:jc w:val="center"/>
      </w:pPr>
      <w:bookmarkStart w:id="10" w:name="_Toc498026516"/>
      <w:r>
        <w:t>Hazine Avukatlığı Teşkilatı</w:t>
      </w:r>
      <w:bookmarkEnd w:id="10"/>
    </w:p>
    <w:p w:rsidR="00AC1E69" w:rsidRPr="00AC1E69" w:rsidRDefault="00AC1E69" w:rsidP="00AC1E69"/>
    <w:p w:rsidR="00F926F7" w:rsidRDefault="00F926F7" w:rsidP="00AC1E69">
      <w:pPr>
        <w:pStyle w:val="Balk2"/>
        <w:spacing w:before="0" w:line="360" w:lineRule="auto"/>
        <w:jc w:val="both"/>
      </w:pPr>
      <w:bookmarkStart w:id="11" w:name="_Toc498026517"/>
      <w:r>
        <w:t>Hazine Avukatlığı Teşkilatı</w:t>
      </w:r>
      <w:bookmarkEnd w:id="11"/>
      <w:r>
        <w:t xml:space="preserv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Madde 4</w:t>
      </w:r>
      <w:r>
        <w:rPr>
          <w:rFonts w:ascii="Times New Roman" w:hAnsi="Times New Roman"/>
          <w:sz w:val="24"/>
          <w:szCs w:val="24"/>
        </w:rPr>
        <w:t xml:space="preserve">- Ardahan Defterdarlığı Hazine Avukatlığı Teşkilatı, Yetkili Hazine Avukatı ve diğer personelden oluşur. </w:t>
      </w:r>
    </w:p>
    <w:p w:rsidR="00AC1E69" w:rsidRDefault="00AC1E69" w:rsidP="00AC1E69">
      <w:pPr>
        <w:spacing w:after="0" w:line="360" w:lineRule="auto"/>
        <w:ind w:firstLine="709"/>
        <w:jc w:val="both"/>
        <w:rPr>
          <w:rFonts w:ascii="Times New Roman" w:hAnsi="Times New Roman"/>
          <w:sz w:val="24"/>
          <w:szCs w:val="24"/>
        </w:rPr>
      </w:pPr>
    </w:p>
    <w:p w:rsidR="00F926F7" w:rsidRDefault="00F926F7" w:rsidP="00AC1E69">
      <w:pPr>
        <w:pStyle w:val="Balk1"/>
        <w:spacing w:before="0" w:line="360" w:lineRule="auto"/>
        <w:jc w:val="center"/>
      </w:pPr>
      <w:bookmarkStart w:id="12" w:name="_Toc498026518"/>
      <w:r>
        <w:t>İKİNCİ KISIM</w:t>
      </w:r>
      <w:bookmarkEnd w:id="12"/>
    </w:p>
    <w:p w:rsidR="00F926F7" w:rsidRDefault="00F926F7" w:rsidP="00AC1E69">
      <w:pPr>
        <w:pStyle w:val="Balk1"/>
        <w:spacing w:before="0" w:line="360" w:lineRule="auto"/>
        <w:jc w:val="center"/>
      </w:pPr>
      <w:bookmarkStart w:id="13" w:name="_Toc498026519"/>
      <w:r>
        <w:t>HUKUK HİZMETLERİ</w:t>
      </w:r>
      <w:bookmarkEnd w:id="13"/>
    </w:p>
    <w:p w:rsidR="00F926F7" w:rsidRDefault="00F926F7" w:rsidP="00AC1E69">
      <w:pPr>
        <w:pStyle w:val="Balk1"/>
        <w:spacing w:before="0" w:line="360" w:lineRule="auto"/>
        <w:jc w:val="center"/>
      </w:pPr>
      <w:bookmarkStart w:id="14" w:name="_Toc498026520"/>
      <w:r>
        <w:t>BİRİNCİ BÖLÜM</w:t>
      </w:r>
      <w:bookmarkEnd w:id="14"/>
    </w:p>
    <w:p w:rsidR="00F926F7" w:rsidRDefault="00F926F7" w:rsidP="00AC1E69">
      <w:pPr>
        <w:pStyle w:val="Balk1"/>
        <w:spacing w:before="0" w:line="360" w:lineRule="auto"/>
        <w:jc w:val="center"/>
      </w:pPr>
      <w:bookmarkStart w:id="15" w:name="_Toc498026521"/>
      <w:r>
        <w:t>Hukuk Danışmanlığı Hizmetleri</w:t>
      </w:r>
      <w:bookmarkEnd w:id="15"/>
    </w:p>
    <w:p w:rsidR="00AC1E69" w:rsidRPr="00AC1E69" w:rsidRDefault="00AC1E69" w:rsidP="00AC1E69"/>
    <w:p w:rsidR="00F926F7" w:rsidRDefault="00F926F7" w:rsidP="00AC1E69">
      <w:pPr>
        <w:pStyle w:val="Balk2"/>
        <w:spacing w:before="0" w:line="360" w:lineRule="auto"/>
        <w:jc w:val="both"/>
      </w:pPr>
      <w:bookmarkStart w:id="16" w:name="_Toc498026522"/>
      <w:r>
        <w:t>Hukuki Mütalaa Vermek</w:t>
      </w:r>
      <w:bookmarkEnd w:id="16"/>
      <w:r>
        <w:t xml:space="preserv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Madde 5- </w:t>
      </w:r>
      <w:r>
        <w:rPr>
          <w:rFonts w:ascii="Times New Roman" w:hAnsi="Times New Roman"/>
          <w:sz w:val="24"/>
          <w:szCs w:val="24"/>
        </w:rPr>
        <w:t xml:space="preserve">178 Sayılı KHK’nin 9/a maddesi uyarınca Defterdarlığımız birimleri ile talep halinde idarelerin hukuk birimleri kanalıyla Hazine Avukatlığımıza intikal eden hukuki mütalaa istemine ait dosyanın havale makamı tarafından doğrudan avukata havale edilmesi üzerine, avukat tarafından mevzuat ve içtihatlar çerçevesinde gerekli inceleme yapılır.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 xml:space="preserve">Avukat tarafından yapılan incelemeler sonucunda, avukat görüşünün veya komisyon kararının olumlu olması halinde olumlu mütalaa yazısı, olumsuz olması halinde olumsuz mütalaa yazısı avukat tarafından hazırlanır ve yetkili makama (Defterdar) sunulur. Uygun görülmesi halinde yetkili makam tarafından imzalanır. İmzalanan hukuki mütalaaya evrak çıkış kaydı verilerek Defterdarlık ilgili birimine veya ilgili idaresine gönderilir. </w:t>
      </w:r>
    </w:p>
    <w:p w:rsidR="00AC1E69" w:rsidRDefault="00AC1E69" w:rsidP="00AC1E69">
      <w:pPr>
        <w:spacing w:after="0" w:line="360" w:lineRule="auto"/>
        <w:ind w:firstLine="709"/>
        <w:jc w:val="both"/>
        <w:rPr>
          <w:rFonts w:ascii="Times New Roman" w:hAnsi="Times New Roman"/>
          <w:sz w:val="24"/>
          <w:szCs w:val="24"/>
        </w:rPr>
      </w:pPr>
    </w:p>
    <w:p w:rsidR="00F926F7" w:rsidRPr="00AC1E69" w:rsidRDefault="00F926F7" w:rsidP="00AC1E69">
      <w:pPr>
        <w:pStyle w:val="Balk1"/>
        <w:spacing w:before="0" w:line="360" w:lineRule="auto"/>
        <w:jc w:val="center"/>
        <w:rPr>
          <w:szCs w:val="24"/>
        </w:rPr>
      </w:pPr>
      <w:bookmarkStart w:id="17" w:name="_Toc498026523"/>
      <w:r w:rsidRPr="00AC1E69">
        <w:rPr>
          <w:szCs w:val="24"/>
        </w:rPr>
        <w:t>İKİNCİ BÖLÜM</w:t>
      </w:r>
      <w:bookmarkEnd w:id="17"/>
    </w:p>
    <w:p w:rsidR="00F926F7" w:rsidRPr="00AC1E69" w:rsidRDefault="00F926F7" w:rsidP="00AC1E69">
      <w:pPr>
        <w:pStyle w:val="Balk1"/>
        <w:spacing w:before="0" w:line="360" w:lineRule="auto"/>
        <w:jc w:val="center"/>
        <w:rPr>
          <w:szCs w:val="24"/>
        </w:rPr>
      </w:pPr>
      <w:bookmarkStart w:id="18" w:name="_Toc498026524"/>
      <w:r w:rsidRPr="00AC1E69">
        <w:rPr>
          <w:szCs w:val="24"/>
        </w:rPr>
        <w:t>Muhakemat Hizmetleri</w:t>
      </w:r>
      <w:bookmarkEnd w:id="18"/>
    </w:p>
    <w:p w:rsidR="00F926F7" w:rsidRDefault="00F926F7" w:rsidP="00AC1E69">
      <w:pPr>
        <w:pStyle w:val="Balk1"/>
        <w:spacing w:before="0" w:line="360" w:lineRule="auto"/>
        <w:jc w:val="center"/>
        <w:rPr>
          <w:szCs w:val="24"/>
        </w:rPr>
      </w:pPr>
      <w:bookmarkStart w:id="19" w:name="_Toc498026525"/>
      <w:r w:rsidRPr="00AC1E69">
        <w:rPr>
          <w:szCs w:val="24"/>
        </w:rPr>
        <w:t>I-DAVA VE İCRA TAKİP İŞLEMLERİ</w:t>
      </w:r>
      <w:bookmarkEnd w:id="19"/>
    </w:p>
    <w:p w:rsidR="00AC1E69" w:rsidRPr="00AC1E69" w:rsidRDefault="00AC1E69" w:rsidP="00AC1E69"/>
    <w:p w:rsidR="00F926F7" w:rsidRDefault="00F926F7" w:rsidP="00AC1E69">
      <w:pPr>
        <w:pStyle w:val="Balk1"/>
        <w:spacing w:before="0" w:line="360" w:lineRule="auto"/>
        <w:jc w:val="both"/>
        <w:rPr>
          <w:szCs w:val="24"/>
        </w:rPr>
      </w:pPr>
      <w:bookmarkStart w:id="20" w:name="_Toc498026526"/>
      <w:r>
        <w:rPr>
          <w:szCs w:val="24"/>
        </w:rPr>
        <w:t>A)</w:t>
      </w:r>
      <w:r w:rsidR="00AC1E69">
        <w:rPr>
          <w:szCs w:val="24"/>
        </w:rPr>
        <w:t xml:space="preserve"> </w:t>
      </w:r>
      <w:r>
        <w:rPr>
          <w:szCs w:val="24"/>
        </w:rPr>
        <w:t>ADLİ DAVA TAKİPLERİ</w:t>
      </w:r>
      <w:bookmarkEnd w:id="20"/>
      <w:r>
        <w:rPr>
          <w:szCs w:val="24"/>
        </w:rPr>
        <w:t xml:space="preserve"> </w:t>
      </w:r>
    </w:p>
    <w:p w:rsidR="00F926F7" w:rsidRDefault="00F926F7" w:rsidP="00AC1E69">
      <w:pPr>
        <w:pStyle w:val="Balk2"/>
        <w:spacing w:before="0" w:line="360" w:lineRule="auto"/>
        <w:jc w:val="both"/>
      </w:pPr>
      <w:bookmarkStart w:id="21" w:name="_Toc498026527"/>
      <w:r>
        <w:t>1- Hukuk Davalarının Takibi</w:t>
      </w:r>
      <w:bookmarkEnd w:id="21"/>
      <w:r>
        <w:t xml:space="preserve"> </w:t>
      </w:r>
      <w:r>
        <w:tab/>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Madde 6- </w:t>
      </w:r>
      <w:r>
        <w:rPr>
          <w:rFonts w:ascii="Times New Roman" w:hAnsi="Times New Roman"/>
          <w:sz w:val="24"/>
          <w:szCs w:val="24"/>
        </w:rPr>
        <w:t xml:space="preserve">659 Sayılı </w:t>
      </w:r>
      <w:r w:rsidR="00DF7450">
        <w:rPr>
          <w:rFonts w:ascii="Times New Roman" w:hAnsi="Times New Roman"/>
          <w:sz w:val="24"/>
          <w:szCs w:val="24"/>
        </w:rPr>
        <w:t>KHK’nin</w:t>
      </w:r>
      <w:r>
        <w:rPr>
          <w:rFonts w:ascii="Times New Roman" w:hAnsi="Times New Roman"/>
          <w:sz w:val="24"/>
          <w:szCs w:val="24"/>
        </w:rPr>
        <w:t xml:space="preserve"> </w:t>
      </w:r>
      <w:proofErr w:type="gramStart"/>
      <w:r>
        <w:rPr>
          <w:rFonts w:ascii="Times New Roman" w:hAnsi="Times New Roman"/>
          <w:sz w:val="24"/>
          <w:szCs w:val="24"/>
        </w:rPr>
        <w:t>4/2,178</w:t>
      </w:r>
      <w:proofErr w:type="gramEnd"/>
      <w:r>
        <w:rPr>
          <w:rFonts w:ascii="Times New Roman" w:hAnsi="Times New Roman"/>
          <w:sz w:val="24"/>
          <w:szCs w:val="24"/>
        </w:rPr>
        <w:t xml:space="preserve"> sayılı </w:t>
      </w:r>
      <w:r w:rsidR="00DF7450">
        <w:rPr>
          <w:rFonts w:ascii="Times New Roman" w:hAnsi="Times New Roman"/>
          <w:sz w:val="24"/>
          <w:szCs w:val="24"/>
        </w:rPr>
        <w:t>KHK’nin</w:t>
      </w:r>
      <w:r>
        <w:rPr>
          <w:rFonts w:ascii="Times New Roman" w:hAnsi="Times New Roman"/>
          <w:sz w:val="24"/>
          <w:szCs w:val="24"/>
        </w:rPr>
        <w:t xml:space="preserve"> 9/a-d-e-f-g maddeleri gereğince Defterdarlık birimleri ya da Genel Bütçe kapsamındaki kamu idareleri ve Özel Bütçeli idareler tarafından dava açılmak üzere gönderilen bilgi ve belgelerin </w:t>
      </w:r>
      <w:r w:rsidR="00AC1E69">
        <w:rPr>
          <w:rFonts w:ascii="Times New Roman" w:hAnsi="Times New Roman"/>
          <w:sz w:val="24"/>
          <w:szCs w:val="24"/>
        </w:rPr>
        <w:t>y</w:t>
      </w:r>
      <w:r>
        <w:rPr>
          <w:rFonts w:ascii="Times New Roman" w:hAnsi="Times New Roman"/>
          <w:sz w:val="24"/>
          <w:szCs w:val="24"/>
        </w:rPr>
        <w:t xml:space="preserve">etkili Hazine Avukatı tarafından dosyanın Avukata havale edilmesi üzerine avukat öncelikle dava </w:t>
      </w:r>
      <w:r>
        <w:rPr>
          <w:rFonts w:ascii="Times New Roman" w:hAnsi="Times New Roman"/>
          <w:sz w:val="24"/>
          <w:szCs w:val="24"/>
        </w:rPr>
        <w:lastRenderedPageBreak/>
        <w:t>açılmasında maddi ve hukuki yarar bulunup bulunmadığı inceleme konusu edilir. Değerlendirme sonucunda dava açılmasında maddi ve hukuki nedenlerin mevcut olduğunun tespiti halinde dava konusu hakkın korunması için geçici hukuki koruma tedbirleri</w:t>
      </w:r>
      <w:r w:rsidR="00E32BC3">
        <w:rPr>
          <w:rFonts w:ascii="Times New Roman" w:hAnsi="Times New Roman"/>
          <w:sz w:val="24"/>
          <w:szCs w:val="24"/>
        </w:rPr>
        <w:t xml:space="preserve"> </w:t>
      </w:r>
      <w:r>
        <w:rPr>
          <w:rFonts w:ascii="Times New Roman" w:hAnsi="Times New Roman"/>
          <w:sz w:val="24"/>
          <w:szCs w:val="24"/>
        </w:rPr>
        <w:t>(ihtiyati tedbir/</w:t>
      </w:r>
      <w:r w:rsidR="00AC1E69">
        <w:rPr>
          <w:rFonts w:ascii="Times New Roman" w:hAnsi="Times New Roman"/>
          <w:sz w:val="24"/>
          <w:szCs w:val="24"/>
        </w:rPr>
        <w:t>ihtiyati</w:t>
      </w:r>
      <w:r>
        <w:rPr>
          <w:rFonts w:ascii="Times New Roman" w:hAnsi="Times New Roman"/>
          <w:sz w:val="24"/>
          <w:szCs w:val="24"/>
        </w:rPr>
        <w:t xml:space="preserve"> haciz) hak </w:t>
      </w:r>
      <w:r w:rsidR="00E32BC3">
        <w:rPr>
          <w:rFonts w:ascii="Times New Roman" w:hAnsi="Times New Roman"/>
          <w:sz w:val="24"/>
          <w:szCs w:val="24"/>
        </w:rPr>
        <w:t>düşürücü ve zamanaşımı süreleri</w:t>
      </w:r>
      <w:r>
        <w:rPr>
          <w:rFonts w:ascii="Times New Roman" w:hAnsi="Times New Roman"/>
          <w:sz w:val="24"/>
          <w:szCs w:val="24"/>
        </w:rPr>
        <w:t>, görev ve yetki, bilgi ve belgelerin noksansız gönderilip gönderilmediği davada dayanılan vakıa ve delillerin</w:t>
      </w:r>
      <w:r w:rsidR="00AC1E69">
        <w:rPr>
          <w:rFonts w:ascii="Times New Roman" w:hAnsi="Times New Roman"/>
          <w:sz w:val="24"/>
          <w:szCs w:val="24"/>
        </w:rPr>
        <w:t xml:space="preserve"> </w:t>
      </w:r>
      <w:r>
        <w:rPr>
          <w:rFonts w:ascii="Times New Roman" w:hAnsi="Times New Roman"/>
          <w:sz w:val="24"/>
          <w:szCs w:val="24"/>
        </w:rPr>
        <w:t>vs. hususların tümünü değerlendirir</w:t>
      </w:r>
      <w:r w:rsidR="00E32BC3">
        <w:rPr>
          <w:rFonts w:ascii="Times New Roman" w:hAnsi="Times New Roman"/>
          <w:sz w:val="24"/>
          <w:szCs w:val="24"/>
        </w:rPr>
        <w:t>.</w:t>
      </w:r>
      <w:r>
        <w:rPr>
          <w:rFonts w:ascii="Times New Roman" w:hAnsi="Times New Roman"/>
          <w:sz w:val="24"/>
          <w:szCs w:val="24"/>
        </w:rPr>
        <w:t xml:space="preserve"> </w:t>
      </w:r>
      <w:proofErr w:type="spellStart"/>
      <w:r w:rsidR="00DF7450">
        <w:rPr>
          <w:rFonts w:ascii="Times New Roman" w:hAnsi="Times New Roman"/>
          <w:sz w:val="24"/>
          <w:szCs w:val="24"/>
        </w:rPr>
        <w:t>HMK’ya</w:t>
      </w:r>
      <w:proofErr w:type="spellEnd"/>
      <w:r>
        <w:rPr>
          <w:rFonts w:ascii="Times New Roman" w:hAnsi="Times New Roman"/>
          <w:sz w:val="24"/>
          <w:szCs w:val="24"/>
        </w:rPr>
        <w:t xml:space="preserve"> göre davanın tüm delilleri ve dayanaklarıyla birlikte açılması zorunluluğu nedeniyle gerekli hallerde dosya eksikliklerin giderilmesi için hazırlanan yazı Yetkili Hazine Avukatının imzasıyla kayır numarası verilerek ilgili idareye gönderilerek dosya eksikliklerinin giderilmesi sağlanır. Eksiklikler giderildikten sonra taraf sayısından bir fazla düzenlenen dava dilekçesi birlikte Mahkemeye teslim edilir.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Havale makamı tarafından Hazine Avukatlığımıza havale edilmesi üzerine avukat tarafından davanın her aşamasının takip edilmesi</w:t>
      </w:r>
      <w:r w:rsidR="00AC1E69">
        <w:rPr>
          <w:rFonts w:ascii="Times New Roman" w:hAnsi="Times New Roman"/>
          <w:sz w:val="24"/>
          <w:szCs w:val="24"/>
        </w:rPr>
        <w:t xml:space="preserve"> </w:t>
      </w:r>
      <w:r>
        <w:rPr>
          <w:rFonts w:ascii="Times New Roman" w:hAnsi="Times New Roman"/>
          <w:sz w:val="24"/>
          <w:szCs w:val="24"/>
        </w:rPr>
        <w:t>(cevap dilekçesi, karar aşaması, karar sonucunda temyiz edilip edilmeyeceği) dava sonucundan ilgili birime/kuruma bilgi verilmesi için idaresiyle yazışma yapılması.</w:t>
      </w:r>
    </w:p>
    <w:p w:rsidR="00AC1E69" w:rsidRDefault="00AC1E69"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22" w:name="_Toc498026528"/>
      <w:r>
        <w:t>2- Ceza Davalarının Takibi</w:t>
      </w:r>
      <w:bookmarkEnd w:id="22"/>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Madde 7- </w:t>
      </w:r>
      <w:r>
        <w:rPr>
          <w:rFonts w:ascii="Times New Roman" w:hAnsi="Times New Roman"/>
          <w:sz w:val="24"/>
          <w:szCs w:val="24"/>
        </w:rPr>
        <w:t xml:space="preserve">Defterdarlığımız birimlerine adına ve talep halinde Genel Bütçe kapsamındaki kamu idareleri ile özel bütçeli idareler adına takibi gereken kamu davalarına ilişkin dosyaların evrak girişinin yapılarak havale makamına sunulması, dosyanın havale edilen avukat tarafından takibinin </w:t>
      </w:r>
      <w:proofErr w:type="gramStart"/>
      <w:r>
        <w:rPr>
          <w:rFonts w:ascii="Times New Roman" w:hAnsi="Times New Roman"/>
          <w:sz w:val="24"/>
          <w:szCs w:val="24"/>
        </w:rPr>
        <w:t>yapılarak   dava</w:t>
      </w:r>
      <w:proofErr w:type="gramEnd"/>
      <w:r>
        <w:rPr>
          <w:rFonts w:ascii="Times New Roman" w:hAnsi="Times New Roman"/>
          <w:sz w:val="24"/>
          <w:szCs w:val="24"/>
        </w:rPr>
        <w:t xml:space="preserve"> sonucundan ilgili birime/kuruma bilgi verilmesi için idaresiyle yazışma yapılması.</w:t>
      </w:r>
    </w:p>
    <w:p w:rsidR="00AC1E69" w:rsidRDefault="00AC1E69" w:rsidP="00AC1E69">
      <w:pPr>
        <w:spacing w:after="0" w:line="360" w:lineRule="auto"/>
        <w:ind w:firstLine="709"/>
        <w:jc w:val="both"/>
        <w:rPr>
          <w:rFonts w:ascii="Times New Roman" w:hAnsi="Times New Roman"/>
          <w:sz w:val="24"/>
          <w:szCs w:val="24"/>
        </w:rPr>
      </w:pPr>
    </w:p>
    <w:p w:rsidR="00F926F7" w:rsidRDefault="00F926F7" w:rsidP="00AC1E69">
      <w:pPr>
        <w:pStyle w:val="Balk1"/>
        <w:spacing w:before="0" w:line="360" w:lineRule="auto"/>
        <w:jc w:val="both"/>
      </w:pPr>
      <w:bookmarkStart w:id="23" w:name="_Toc498026529"/>
      <w:r>
        <w:t>B)İDARİ DAVA TAKİPLERİ</w:t>
      </w:r>
      <w:bookmarkEnd w:id="23"/>
      <w:r>
        <w:t xml:space="preserve"> </w:t>
      </w:r>
    </w:p>
    <w:p w:rsidR="00F926F7" w:rsidRDefault="00F926F7" w:rsidP="00AC1E69">
      <w:pPr>
        <w:spacing w:after="0" w:line="360" w:lineRule="auto"/>
        <w:ind w:firstLine="709"/>
        <w:jc w:val="both"/>
        <w:rPr>
          <w:rFonts w:ascii="Times New Roman" w:hAnsi="Times New Roman"/>
          <w:sz w:val="24"/>
          <w:szCs w:val="24"/>
        </w:rPr>
      </w:pPr>
      <w:proofErr w:type="gramStart"/>
      <w:r>
        <w:rPr>
          <w:rFonts w:ascii="Times New Roman" w:hAnsi="Times New Roman"/>
          <w:b/>
          <w:sz w:val="24"/>
          <w:szCs w:val="24"/>
        </w:rPr>
        <w:t xml:space="preserve">Madde 8- </w:t>
      </w:r>
      <w:r>
        <w:rPr>
          <w:rFonts w:ascii="Times New Roman" w:hAnsi="Times New Roman"/>
          <w:sz w:val="24"/>
          <w:szCs w:val="24"/>
        </w:rPr>
        <w:t>Defterdarlığımız birimlerine adına ve talep halinde Genel Bütçe kapsamındaki kamu idareleri ile özel bütçeli idareler adına takibi gereken idari davalara ilişkin dosyaların evrak girişinin yapılarak havale makamına sunulması, dosyanın ilgili avukat tarafından takibi</w:t>
      </w:r>
      <w:r w:rsidR="00AC1E69">
        <w:rPr>
          <w:rFonts w:ascii="Times New Roman" w:hAnsi="Times New Roman"/>
          <w:sz w:val="24"/>
          <w:szCs w:val="24"/>
        </w:rPr>
        <w:t xml:space="preserve"> </w:t>
      </w:r>
      <w:r w:rsidR="00E32BC3">
        <w:rPr>
          <w:rFonts w:ascii="Times New Roman" w:hAnsi="Times New Roman"/>
          <w:sz w:val="24"/>
          <w:szCs w:val="24"/>
        </w:rPr>
        <w:t>(Ardahan'da</w:t>
      </w:r>
      <w:r>
        <w:rPr>
          <w:rFonts w:ascii="Times New Roman" w:hAnsi="Times New Roman"/>
          <w:sz w:val="24"/>
          <w:szCs w:val="24"/>
        </w:rPr>
        <w:t xml:space="preserve"> İdare Mahkemesi bulunmaması nedeniyle yetkili idare mahkemesinde görüşülmek üzere o yerin Muhakemat Müdürlüğüne gönderilmesi) dava sonucundan ilgili birime/kuruma bilgi verilmesi için idaresiyle yazışma yapılması.</w:t>
      </w:r>
      <w:proofErr w:type="gramEnd"/>
    </w:p>
    <w:p w:rsidR="00E32BC3" w:rsidRDefault="00E32BC3" w:rsidP="00AC1E69">
      <w:pPr>
        <w:spacing w:after="0" w:line="360" w:lineRule="auto"/>
        <w:ind w:firstLine="709"/>
        <w:jc w:val="both"/>
        <w:rPr>
          <w:rFonts w:ascii="Times New Roman" w:hAnsi="Times New Roman"/>
          <w:sz w:val="24"/>
          <w:szCs w:val="24"/>
        </w:rPr>
      </w:pPr>
    </w:p>
    <w:p w:rsidR="00F926F7" w:rsidRDefault="00F926F7" w:rsidP="00AC1E69">
      <w:pPr>
        <w:pStyle w:val="Balk1"/>
        <w:spacing w:before="0" w:line="360" w:lineRule="auto"/>
        <w:jc w:val="both"/>
      </w:pPr>
      <w:bookmarkStart w:id="24" w:name="_Toc498026530"/>
      <w:r>
        <w:t>C- İCRA TAKİPLERİ</w:t>
      </w:r>
      <w:bookmarkEnd w:id="24"/>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Madde 9- </w:t>
      </w:r>
      <w:r>
        <w:rPr>
          <w:rFonts w:ascii="Times New Roman" w:hAnsi="Times New Roman"/>
          <w:sz w:val="24"/>
          <w:szCs w:val="24"/>
        </w:rPr>
        <w:t xml:space="preserve">659 sayılı KHK’nın4/2-a, 178 sayılı </w:t>
      </w:r>
      <w:r w:rsidR="00DF7450">
        <w:rPr>
          <w:rFonts w:ascii="Times New Roman" w:hAnsi="Times New Roman"/>
          <w:sz w:val="24"/>
          <w:szCs w:val="24"/>
        </w:rPr>
        <w:t>KHK’nin</w:t>
      </w:r>
      <w:r>
        <w:rPr>
          <w:rFonts w:ascii="Times New Roman" w:hAnsi="Times New Roman"/>
          <w:sz w:val="24"/>
          <w:szCs w:val="24"/>
        </w:rPr>
        <w:t xml:space="preserve"> 9/d-e-f-g maddeleri gereğince Defterdarlığımız birimlerinden ya </w:t>
      </w:r>
      <w:proofErr w:type="gramStart"/>
      <w:r>
        <w:rPr>
          <w:rFonts w:ascii="Times New Roman" w:hAnsi="Times New Roman"/>
          <w:sz w:val="24"/>
          <w:szCs w:val="24"/>
        </w:rPr>
        <w:t>da  Genel</w:t>
      </w:r>
      <w:proofErr w:type="gramEnd"/>
      <w:r>
        <w:rPr>
          <w:rFonts w:ascii="Times New Roman" w:hAnsi="Times New Roman"/>
          <w:sz w:val="24"/>
          <w:szCs w:val="24"/>
        </w:rPr>
        <w:t xml:space="preserve"> Bütçe kapsamındaki kamu idareleri ve Özel Bütçeli idarelerden gelen icra işlerinin evrak girişi yapılarak havale makamına </w:t>
      </w:r>
      <w:r>
        <w:rPr>
          <w:rFonts w:ascii="Times New Roman" w:hAnsi="Times New Roman"/>
          <w:sz w:val="24"/>
          <w:szCs w:val="24"/>
        </w:rPr>
        <w:lastRenderedPageBreak/>
        <w:t>sunulması, dosyanın havale edilen avukat tarafından takibinin yapılması ve tahsilat sonucundan ilgili birime/kuruma bilgi verilmesi için yazışma yapılması.</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E32BC3">
      <w:pPr>
        <w:pStyle w:val="Balk1"/>
        <w:spacing w:before="0" w:line="360" w:lineRule="auto"/>
        <w:jc w:val="center"/>
      </w:pPr>
      <w:bookmarkStart w:id="25" w:name="_Toc498026531"/>
      <w:r>
        <w:t>II- VAZGEÇME İŞLEMLERİ</w:t>
      </w:r>
      <w:bookmarkEnd w:id="25"/>
    </w:p>
    <w:p w:rsidR="00E32BC3" w:rsidRPr="00E32BC3" w:rsidRDefault="00E32BC3" w:rsidP="00E32BC3"/>
    <w:p w:rsidR="00F926F7" w:rsidRDefault="00AC1E69" w:rsidP="00AC1E69">
      <w:pPr>
        <w:pStyle w:val="Balk2"/>
        <w:spacing w:before="0" w:line="360" w:lineRule="auto"/>
        <w:jc w:val="both"/>
      </w:pPr>
      <w:bookmarkStart w:id="26" w:name="_Toc498026532"/>
      <w:r>
        <w:t xml:space="preserve">A) </w:t>
      </w:r>
      <w:r w:rsidR="00F926F7">
        <w:t>Dava Açılmasından ve İcra Takibi Yapılmasından Vazgeçmek</w:t>
      </w:r>
      <w:bookmarkEnd w:id="26"/>
      <w:r w:rsidR="00F926F7">
        <w:t xml:space="preserve"> </w:t>
      </w:r>
    </w:p>
    <w:p w:rsidR="00F926F7" w:rsidRDefault="00F926F7" w:rsidP="00AC1E6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Madde 10- </w:t>
      </w:r>
    </w:p>
    <w:p w:rsidR="00F926F7" w:rsidRDefault="00F926F7" w:rsidP="00AC1E6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1-659 sayılı </w:t>
      </w:r>
      <w:r w:rsidR="00DF7450">
        <w:rPr>
          <w:rFonts w:ascii="Times New Roman" w:hAnsi="Times New Roman"/>
          <w:b/>
          <w:sz w:val="24"/>
          <w:szCs w:val="24"/>
        </w:rPr>
        <w:t>KHK'nin</w:t>
      </w:r>
      <w:r>
        <w:rPr>
          <w:rFonts w:ascii="Times New Roman" w:hAnsi="Times New Roman"/>
          <w:b/>
          <w:sz w:val="24"/>
          <w:szCs w:val="24"/>
        </w:rPr>
        <w:t xml:space="preserve"> 11/1 inci maddesi kapsamındaki işlemler:</w:t>
      </w:r>
    </w:p>
    <w:p w:rsidR="00F926F7" w:rsidRDefault="00F926F7" w:rsidP="00AC1E69">
      <w:pPr>
        <w:spacing w:after="0" w:line="360" w:lineRule="auto"/>
        <w:ind w:firstLine="709"/>
        <w:jc w:val="both"/>
        <w:rPr>
          <w:rFonts w:ascii="Times New Roman" w:hAnsi="Times New Roman"/>
          <w:b/>
          <w:sz w:val="24"/>
          <w:szCs w:val="24"/>
        </w:rPr>
      </w:pPr>
      <w:r>
        <w:rPr>
          <w:rFonts w:ascii="Times New Roman" w:hAnsi="Times New Roman"/>
          <w:sz w:val="24"/>
          <w:szCs w:val="24"/>
        </w:rPr>
        <w:t xml:space="preserve">659 sayılı </w:t>
      </w:r>
      <w:r w:rsidR="00DF7450">
        <w:rPr>
          <w:rFonts w:ascii="Times New Roman" w:hAnsi="Times New Roman"/>
          <w:sz w:val="24"/>
          <w:szCs w:val="24"/>
        </w:rPr>
        <w:t>KHK’nin</w:t>
      </w:r>
      <w:r>
        <w:rPr>
          <w:rFonts w:ascii="Times New Roman" w:hAnsi="Times New Roman"/>
          <w:sz w:val="24"/>
          <w:szCs w:val="24"/>
        </w:rPr>
        <w:t xml:space="preserve"> 11/1-a maddesi kapsamında, idarelerin kendi arasındaki davaların açılmasından, açılan dava ve icra takiplerinden, verilen kararlara karşı kanun yollarına gidilmesinden vazgeçilmesi işlemlerinde; dosyanın avukata havale edilmesi üzerine, avukat tarafından gerekli inceleme yapılır. Dosya takibinde maddi ve hukuki sebeplerle kamu menfaati görülmemesi halinde, vazgeçmeye ilişkin hukuki görüş/teklif hazırlanarak </w:t>
      </w:r>
      <w:proofErr w:type="spellStart"/>
      <w:r>
        <w:rPr>
          <w:rFonts w:ascii="Times New Roman" w:hAnsi="Times New Roman"/>
          <w:sz w:val="24"/>
          <w:szCs w:val="24"/>
        </w:rPr>
        <w:t>Başhukuk</w:t>
      </w:r>
      <w:proofErr w:type="spellEnd"/>
      <w:r>
        <w:rPr>
          <w:rFonts w:ascii="Times New Roman" w:hAnsi="Times New Roman"/>
          <w:sz w:val="24"/>
          <w:szCs w:val="24"/>
        </w:rPr>
        <w:t xml:space="preserve"> Müşavirliği ve Muhakemat Genel Müdürlüğünden alınan hukuki görüş/teklif doğrultusunda dava veya icra takibi açılmasından Yetkili Hazine Avukatının imzası </w:t>
      </w:r>
      <w:proofErr w:type="gramStart"/>
      <w:r>
        <w:rPr>
          <w:rFonts w:ascii="Times New Roman" w:hAnsi="Times New Roman"/>
          <w:sz w:val="24"/>
          <w:szCs w:val="24"/>
        </w:rPr>
        <w:t>ile  vazgeçilir</w:t>
      </w:r>
      <w:proofErr w:type="gramEnd"/>
      <w:r>
        <w:rPr>
          <w:rFonts w:ascii="Times New Roman" w:hAnsi="Times New Roman"/>
          <w:sz w:val="24"/>
          <w:szCs w:val="24"/>
        </w:rPr>
        <w:t>. İlgili birime/idareye bilgi verilerek dosya kapatılır.</w:t>
      </w:r>
    </w:p>
    <w:p w:rsidR="00F926F7" w:rsidRDefault="00F926F7" w:rsidP="00AC1E6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2-659 sayılı </w:t>
      </w:r>
      <w:r w:rsidR="00DF7450">
        <w:rPr>
          <w:rFonts w:ascii="Times New Roman" w:hAnsi="Times New Roman"/>
          <w:b/>
          <w:sz w:val="24"/>
          <w:szCs w:val="24"/>
        </w:rPr>
        <w:t>KHK'nin</w:t>
      </w:r>
      <w:r>
        <w:rPr>
          <w:rFonts w:ascii="Times New Roman" w:hAnsi="Times New Roman"/>
          <w:b/>
          <w:sz w:val="24"/>
          <w:szCs w:val="24"/>
        </w:rPr>
        <w:t xml:space="preserve"> 11/2</w:t>
      </w:r>
      <w:r w:rsidR="00DF7450">
        <w:rPr>
          <w:rFonts w:ascii="Times New Roman" w:hAnsi="Times New Roman"/>
          <w:b/>
          <w:sz w:val="24"/>
          <w:szCs w:val="24"/>
        </w:rPr>
        <w:t>'</w:t>
      </w:r>
      <w:r>
        <w:rPr>
          <w:rFonts w:ascii="Times New Roman" w:hAnsi="Times New Roman"/>
          <w:b/>
          <w:sz w:val="24"/>
          <w:szCs w:val="24"/>
        </w:rPr>
        <w:t xml:space="preserve">nci maddesi kapsamındaki işlemler: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 xml:space="preserve">Bakanlığımız veya idarelerle gerçek ve tüzel kişiler arasındaki 11 inci maddenin ikinci fıkrası kapsamına giren iş ve işlemlerden;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 xml:space="preserve">- Her türlü dava açılmasından veya icra takibine başlanılmasından vazgeçme işlemlerinde;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 xml:space="preserve">Bakanlığımız birimleri ya da diğer idareler tarafından dava açılmak veya icra takibine başlanılmak üzere gönderilen bilgi ve belgelerin havale makamı tarafından avukata havale edilmesi üzerine avukat tarafından; öncelikle dava açılmasında maddi ve hukuki nedenler bulunup bulunmadığı incelenir.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 xml:space="preserve">Maddi ve hukuki nedenlerle dava açılmasında yarar bulunmadığının anlaşılması halinde; dava açma ve vazgeçme yetkisi, 659 sayılı </w:t>
      </w:r>
      <w:r w:rsidR="00DF7450">
        <w:rPr>
          <w:rFonts w:ascii="Times New Roman" w:hAnsi="Times New Roman"/>
          <w:sz w:val="24"/>
          <w:szCs w:val="24"/>
        </w:rPr>
        <w:t>KHK’nin</w:t>
      </w:r>
      <w:r>
        <w:rPr>
          <w:rFonts w:ascii="Times New Roman" w:hAnsi="Times New Roman"/>
          <w:sz w:val="24"/>
          <w:szCs w:val="24"/>
        </w:rPr>
        <w:t xml:space="preserve"> 8 ve 11 inci maddeleri uyarınca ilgili idare/birime ait olduğundan, avukat tarafından hazırlanan vazgeçme görüşü Yetkili Hazine Avukatının imzası ile evrak çıkış kaydı verilerek ilgili birim/idareye gönderilir. Vazgeçme işlemlerinin idarece tamamlanmış olduğunun bildirilmesi halinde dosya Yetkili Hazine Avukatının uygun görüşü ile saklıya alınır.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 xml:space="preserve"> -Açılan davaların takibinden, başlatılan icra takiplerinden ve karar düzeltme yoluna gidilmesi dışındaki kanun yollarına başvurulmasından vazgeçilmesi işlemlerinde;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Dosyanın avukata havale edilmesi üzerine, avukat tarafından gerekli inceleme yapılır. Vazgeçilmesinde maddi ve hukuki sebeplerle kamu menfaati görülmesi halinde, vazgeçilen veya terkin edilen hak ve menfaatin değeri dikkate alınmak suretiyle;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 xml:space="preserve">659 sayılı </w:t>
      </w:r>
      <w:r w:rsidR="00DF7450">
        <w:rPr>
          <w:rFonts w:ascii="Times New Roman" w:hAnsi="Times New Roman"/>
          <w:sz w:val="24"/>
          <w:szCs w:val="24"/>
        </w:rPr>
        <w:t>KHK’nin</w:t>
      </w:r>
      <w:r>
        <w:rPr>
          <w:rFonts w:ascii="Times New Roman" w:hAnsi="Times New Roman"/>
          <w:sz w:val="24"/>
          <w:szCs w:val="24"/>
        </w:rPr>
        <w:t xml:space="preserve"> 11/2-a bendi kapsamındaki işlerde, vazgeçmeye ilişkin hukuki görüş/teklif avukat tarafından hazırlanarak, 08/02/2012 gün ve 2012/2 sayılı Genelgenin III/B kısmındaki usul ve esaslar dairesinde gereken paraflar tamamlanmak suretiyle, yetki devrine ilişkin 13/01/2012 tarihli ve 56 sayılı Makam Onayına göre Defterdar / İlgili İdarenin Birim Amiri/ Hazine Avukatı / Yetkili Hazine </w:t>
      </w:r>
      <w:proofErr w:type="gramStart"/>
      <w:r>
        <w:rPr>
          <w:rFonts w:ascii="Times New Roman" w:hAnsi="Times New Roman"/>
          <w:sz w:val="24"/>
          <w:szCs w:val="24"/>
        </w:rPr>
        <w:t>Avukatı  onayına</w:t>
      </w:r>
      <w:proofErr w:type="gramEnd"/>
      <w:r>
        <w:rPr>
          <w:rFonts w:ascii="Times New Roman" w:hAnsi="Times New Roman"/>
          <w:sz w:val="24"/>
          <w:szCs w:val="24"/>
        </w:rPr>
        <w:t xml:space="preserve"> sunulur. Vazgeçme teklifinin uygun bulunduğuna dair yazı veya onay imzaları müteakip evrak çıkış kaydı verilerek vazgeçme teklifinde bulunan idare/birime gönderilir. </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27" w:name="_Toc498026533"/>
      <w:r>
        <w:t>B)</w:t>
      </w:r>
      <w:r w:rsidR="00AC1E69">
        <w:t xml:space="preserve"> </w:t>
      </w:r>
      <w:r>
        <w:t>Karar Düzeltme Yoluna Başvurulmasından Vazgeçmek</w:t>
      </w:r>
      <w:bookmarkEnd w:id="27"/>
      <w:r>
        <w:t xml:space="preserve"> </w:t>
      </w:r>
    </w:p>
    <w:p w:rsidR="00F926F7" w:rsidRDefault="00F926F7" w:rsidP="00AC1E69">
      <w:pPr>
        <w:spacing w:after="0" w:line="360" w:lineRule="auto"/>
        <w:ind w:firstLine="709"/>
        <w:jc w:val="both"/>
        <w:rPr>
          <w:rFonts w:ascii="Times New Roman" w:hAnsi="Times New Roman"/>
          <w:b/>
          <w:sz w:val="24"/>
          <w:szCs w:val="24"/>
        </w:rPr>
      </w:pPr>
      <w:r>
        <w:rPr>
          <w:rFonts w:ascii="Times New Roman" w:hAnsi="Times New Roman"/>
          <w:b/>
          <w:sz w:val="24"/>
          <w:szCs w:val="24"/>
        </w:rPr>
        <w:t>Madde 11-</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 xml:space="preserve">Açılmasında ve takibinde Hazine veya idareye ait herhangi bir hak ve menfaat bulunmayan, yanlışlıkla açılan veya konusu kalmayan dava ve icra takipleri ile her türlü davada karar düzeltme yoluna başvurulmasından vazgeçilmesi talepli yazının avukata havale edilmesini müteakip, ilgili mevzuat çerçevesinde gerekli inceleme yapılarak, </w:t>
      </w:r>
      <w:proofErr w:type="gramStart"/>
      <w:r>
        <w:rPr>
          <w:rFonts w:ascii="Times New Roman" w:hAnsi="Times New Roman"/>
          <w:sz w:val="24"/>
          <w:szCs w:val="24"/>
        </w:rPr>
        <w:t>18/01/2012</w:t>
      </w:r>
      <w:proofErr w:type="gramEnd"/>
      <w:r>
        <w:rPr>
          <w:rFonts w:ascii="Times New Roman" w:hAnsi="Times New Roman"/>
          <w:sz w:val="24"/>
          <w:szCs w:val="24"/>
        </w:rPr>
        <w:t xml:space="preserve"> tarihli ve 31 sıra n</w:t>
      </w:r>
      <w:r w:rsidR="00E32BC3">
        <w:rPr>
          <w:rFonts w:ascii="Times New Roman" w:hAnsi="Times New Roman"/>
          <w:sz w:val="24"/>
          <w:szCs w:val="24"/>
        </w:rPr>
        <w:t>umaralı</w:t>
      </w:r>
      <w:r>
        <w:rPr>
          <w:rFonts w:ascii="Times New Roman" w:hAnsi="Times New Roman"/>
          <w:sz w:val="24"/>
          <w:szCs w:val="24"/>
        </w:rPr>
        <w:t xml:space="preserve"> İç Genelge ve diğer İç Genelgeler dikkate alınmak suretiyle hazırlanan gerekçeli vazgeçme teklifi Yetkili Hazine Avukatı/</w:t>
      </w:r>
      <w:proofErr w:type="spellStart"/>
      <w:r>
        <w:rPr>
          <w:rFonts w:ascii="Times New Roman" w:hAnsi="Times New Roman"/>
          <w:sz w:val="24"/>
          <w:szCs w:val="24"/>
        </w:rPr>
        <w:t>BAHUM’a</w:t>
      </w:r>
      <w:proofErr w:type="spellEnd"/>
      <w:r>
        <w:rPr>
          <w:rFonts w:ascii="Times New Roman" w:hAnsi="Times New Roman"/>
          <w:sz w:val="24"/>
          <w:szCs w:val="24"/>
        </w:rPr>
        <w:t xml:space="preserve"> sunulur. Yetkili Hazine Avukatı/BAHUM tarafından yapılan inceleme ve değerlendirmeler sonucunda vazgeçme teklifinin uygun görülmesi halinde imzalanan yazı evrak çıkış kaydı verilerek dosyasına takılır ve ilgili birime/kuruma bilgi verilerek hukuken yapılacak başka bir işlem bulunmuyorsa dosya saklıya alınır. </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E32BC3">
      <w:pPr>
        <w:pStyle w:val="Balk1"/>
        <w:spacing w:before="0" w:line="360" w:lineRule="auto"/>
        <w:jc w:val="center"/>
      </w:pPr>
      <w:bookmarkStart w:id="28" w:name="_Toc498026534"/>
      <w:r>
        <w:t>ÜÇÜNCÜ KISIM</w:t>
      </w:r>
      <w:bookmarkEnd w:id="28"/>
    </w:p>
    <w:p w:rsidR="00F926F7" w:rsidRDefault="00F926F7" w:rsidP="00E32BC3">
      <w:pPr>
        <w:pStyle w:val="Balk1"/>
        <w:spacing w:before="0" w:line="360" w:lineRule="auto"/>
        <w:jc w:val="center"/>
      </w:pPr>
      <w:bookmarkStart w:id="29" w:name="_Toc498026535"/>
      <w:r>
        <w:t>İDARİ HİZMETLER</w:t>
      </w:r>
      <w:bookmarkEnd w:id="29"/>
    </w:p>
    <w:p w:rsidR="00F926F7" w:rsidRDefault="00F926F7" w:rsidP="00E32BC3">
      <w:pPr>
        <w:pStyle w:val="Balk1"/>
        <w:spacing w:before="0" w:line="360" w:lineRule="auto"/>
        <w:jc w:val="center"/>
      </w:pPr>
      <w:bookmarkStart w:id="30" w:name="_Toc498026536"/>
      <w:r>
        <w:t>BİRİNCİ BÖLÜM</w:t>
      </w:r>
      <w:bookmarkEnd w:id="30"/>
    </w:p>
    <w:p w:rsidR="00F926F7" w:rsidRDefault="00F926F7" w:rsidP="00E32BC3">
      <w:pPr>
        <w:pStyle w:val="Balk1"/>
        <w:spacing w:before="0" w:line="360" w:lineRule="auto"/>
        <w:jc w:val="center"/>
      </w:pPr>
      <w:bookmarkStart w:id="31" w:name="_Toc498026537"/>
      <w:r>
        <w:t>Personel İşlemleri</w:t>
      </w:r>
      <w:bookmarkEnd w:id="31"/>
    </w:p>
    <w:p w:rsidR="00E32BC3" w:rsidRPr="00E32BC3" w:rsidRDefault="00E32BC3" w:rsidP="00E32BC3"/>
    <w:p w:rsidR="00F926F7" w:rsidRDefault="00F926F7" w:rsidP="00AC1E69">
      <w:pPr>
        <w:pStyle w:val="Balk2"/>
        <w:spacing w:before="0" w:line="360" w:lineRule="auto"/>
        <w:jc w:val="both"/>
      </w:pPr>
      <w:bookmarkStart w:id="32" w:name="_Toc498026538"/>
      <w:r>
        <w:t>Yıllık İzin İşlemleri</w:t>
      </w:r>
      <w:bookmarkEnd w:id="32"/>
      <w:r>
        <w:t xml:space="preserv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Madde 12</w:t>
      </w:r>
      <w:r>
        <w:rPr>
          <w:rFonts w:ascii="Times New Roman" w:hAnsi="Times New Roman"/>
          <w:sz w:val="24"/>
          <w:szCs w:val="24"/>
        </w:rPr>
        <w:t xml:space="preserve">- Yıllık izin talebinde bulunan personelin, sözlü olarak yıllık izin kullanacağı tarihleri belirterek yıllık izin formu düzenlenmesini talep etmesi üzerine; İzin formu düzenlenerek Yetkili Hazine Avukatı/Defterdar tarafından imzalanarak dosyasına </w:t>
      </w:r>
      <w:r>
        <w:rPr>
          <w:rFonts w:ascii="Times New Roman" w:hAnsi="Times New Roman"/>
          <w:sz w:val="24"/>
          <w:szCs w:val="24"/>
        </w:rPr>
        <w:lastRenderedPageBreak/>
        <w:t>takılır. Yıllık izin dönüşü göreve başlayan personelin göreve başlayış tarihi yıllık izin formu ve izin takip formuna işlenerek Yetkili Hazine Avukatı tarafından imzalanır.</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33" w:name="_Toc498026539"/>
      <w:r>
        <w:t>Hastalık İzni İşlemleri</w:t>
      </w:r>
      <w:bookmarkEnd w:id="33"/>
      <w:r>
        <w:t xml:space="preserv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Madde 13-</w:t>
      </w:r>
      <w:r>
        <w:rPr>
          <w:rFonts w:ascii="Times New Roman" w:hAnsi="Times New Roman"/>
          <w:sz w:val="24"/>
          <w:szCs w:val="24"/>
        </w:rPr>
        <w:t xml:space="preserve"> Personelin resmi ya da özel sağlık kurumlarından istirahat raporu alması halinde; memuriyet mahalli içinde alınan raporun aslını aynı gün, memuriyet mahalli dışında alınan raporları ise adreslerini belirtmek suretiyle en geç üç gün içerisinde personel şubesine teslim etmesi gerekir. Raporun personel şubesine teslim edilmesi üzerine, Personel Müdürlüğüne ilgilinin Raporu bildirilir. Söz konusu rapor Personel Müdürlüğünce sıhhi izin onayına çevrilir. Personelin rapor sonrası göreve başlayışı da Yetkili Hazine Avukatının imzasıyla Personel Müdürlüğüne bildirilir.</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Personelin yıl içinde aldığı yıllık izin ve hastalık izinleri takip eden yılın Ocak ayı sonuna kadar İzin Takip Kartları ile birlikte Personel Müdürlüğüne teslim edilir.</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34" w:name="_Toc498026540"/>
      <w:r>
        <w:t>Geçici Görevlendirme İşlemleri</w:t>
      </w:r>
      <w:bookmarkEnd w:id="34"/>
      <w:r>
        <w:t xml:space="preserv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Madde 14- </w:t>
      </w:r>
      <w:r>
        <w:rPr>
          <w:rFonts w:ascii="Times New Roman" w:hAnsi="Times New Roman"/>
          <w:sz w:val="24"/>
          <w:szCs w:val="24"/>
        </w:rPr>
        <w:t>Hazine Avukatlığında görev yapan personelin dava takibi, eğitim, toplantı veya başka bir İl’de görevlendirilmesi talebinin gelmesi üzerine, Defterdarlık Makamı/Bakanlık Makamı tarafından geçici görevlendirme onayı alınarak ilgiliye tebliğ edilir.</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35" w:name="_Toc498026541"/>
      <w:r>
        <w:t>Personelin Şahsi Bilgilerine ait Kayıtlarını Tutmak</w:t>
      </w:r>
      <w:bookmarkEnd w:id="35"/>
      <w:r>
        <w:t xml:space="preserv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Madde 15</w:t>
      </w:r>
      <w:r>
        <w:rPr>
          <w:rFonts w:ascii="Times New Roman" w:hAnsi="Times New Roman"/>
          <w:sz w:val="24"/>
          <w:szCs w:val="24"/>
        </w:rPr>
        <w:t>- Hazine Avukatlığında görev yapan personelin ödül, soruşturma ve ceza bilgilerini ilgiliye tebliğ etmek ve dosyalamak.</w:t>
      </w:r>
    </w:p>
    <w:p w:rsidR="00F926F7" w:rsidRDefault="00F926F7" w:rsidP="00AC1E69">
      <w:pPr>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Hazine Avukatlığında görev yapan personelin özlük, öğrenim durumu, adres nüfus bilgilerinin dosyalanması</w:t>
      </w:r>
      <w:r w:rsidR="00E32BC3">
        <w:rPr>
          <w:rFonts w:ascii="Times New Roman" w:hAnsi="Times New Roman"/>
          <w:sz w:val="24"/>
          <w:szCs w:val="24"/>
        </w:rPr>
        <w:t>.</w:t>
      </w:r>
      <w:proofErr w:type="gramEnd"/>
    </w:p>
    <w:p w:rsidR="00E32BC3" w:rsidRDefault="00E32BC3"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36" w:name="_Toc498026542"/>
      <w:r>
        <w:t>Personelin Göreve Başlayış ve Ayrılışlarını Yapmak</w:t>
      </w:r>
      <w:bookmarkEnd w:id="36"/>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Madde 16- </w:t>
      </w:r>
      <w:r>
        <w:rPr>
          <w:rFonts w:ascii="Times New Roman" w:hAnsi="Times New Roman"/>
          <w:sz w:val="24"/>
          <w:szCs w:val="24"/>
        </w:rPr>
        <w:t>Hazine Avukatlığımızda naklen ve ya açıktan atanarak göreve başlayan ya da görevden herhangi bir nedenle ayrılan Hazine Avukatı ve diğer personellerin göreve başlamasına veya ayrılmasına müteakip Personel Müdürlüğüne göreve başlayış ve ayrılış tarihlerinin bildirilmesi işlemlerinin yapılması.</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37" w:name="_Toc498026543"/>
      <w:r>
        <w:lastRenderedPageBreak/>
        <w:t>Temsil Yetkisi</w:t>
      </w:r>
      <w:bookmarkEnd w:id="37"/>
      <w:r>
        <w:tab/>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Madde 17- </w:t>
      </w:r>
      <w:r>
        <w:rPr>
          <w:rFonts w:ascii="Times New Roman" w:hAnsi="Times New Roman"/>
          <w:sz w:val="24"/>
          <w:szCs w:val="24"/>
        </w:rPr>
        <w:t xml:space="preserve">659 sayılı </w:t>
      </w:r>
      <w:r w:rsidR="00DF7450">
        <w:rPr>
          <w:rFonts w:ascii="Times New Roman" w:hAnsi="Times New Roman"/>
          <w:sz w:val="24"/>
          <w:szCs w:val="24"/>
        </w:rPr>
        <w:t>KHK’nin</w:t>
      </w:r>
      <w:r>
        <w:rPr>
          <w:rFonts w:ascii="Times New Roman" w:hAnsi="Times New Roman"/>
          <w:sz w:val="24"/>
          <w:szCs w:val="24"/>
        </w:rPr>
        <w:t xml:space="preserve"> 6/5. Maddesi uyarınca Hazineyi temsil edecek veya vekil sıfatıyla temsil yetkisi sona eren Hazine Avukatlığının isim listesinin bağlı bulunulan Cumhuriyet Başsavcılığına bildirilmesi amacıyla üst yazının hazırlanması, Defterdarın imzalamasının ardından giden evrak kaydının yapılarak ilgili </w:t>
      </w:r>
      <w:r w:rsidR="00E32BC3">
        <w:rPr>
          <w:rFonts w:ascii="Times New Roman" w:hAnsi="Times New Roman"/>
          <w:sz w:val="24"/>
          <w:szCs w:val="24"/>
        </w:rPr>
        <w:t>mercilere</w:t>
      </w:r>
      <w:r>
        <w:rPr>
          <w:rFonts w:ascii="Times New Roman" w:hAnsi="Times New Roman"/>
          <w:sz w:val="24"/>
          <w:szCs w:val="24"/>
        </w:rPr>
        <w:t xml:space="preserve"> iletilmesi işlemleri. </w:t>
      </w:r>
    </w:p>
    <w:p w:rsidR="00F926F7" w:rsidRDefault="00F926F7" w:rsidP="00AC1E69">
      <w:pPr>
        <w:spacing w:after="0" w:line="360" w:lineRule="auto"/>
        <w:ind w:firstLine="709"/>
        <w:jc w:val="both"/>
        <w:rPr>
          <w:rFonts w:ascii="Times New Roman" w:hAnsi="Times New Roman"/>
          <w:sz w:val="24"/>
          <w:szCs w:val="24"/>
        </w:rPr>
      </w:pPr>
    </w:p>
    <w:p w:rsidR="00F926F7" w:rsidRDefault="00F926F7" w:rsidP="00E32BC3">
      <w:pPr>
        <w:pStyle w:val="Balk1"/>
        <w:spacing w:before="0" w:line="360" w:lineRule="auto"/>
        <w:jc w:val="center"/>
      </w:pPr>
      <w:bookmarkStart w:id="38" w:name="_Toc498026544"/>
      <w:r>
        <w:t>İKİNCİ BÖLÜM</w:t>
      </w:r>
      <w:bookmarkEnd w:id="38"/>
    </w:p>
    <w:p w:rsidR="00F926F7" w:rsidRDefault="00F926F7" w:rsidP="00E32BC3">
      <w:pPr>
        <w:pStyle w:val="Balk1"/>
        <w:spacing w:before="0" w:line="360" w:lineRule="auto"/>
        <w:jc w:val="center"/>
      </w:pPr>
      <w:bookmarkStart w:id="39" w:name="_Toc498026545"/>
      <w:r>
        <w:t>Mutemetlik ve Tahakkuk İşlemleri</w:t>
      </w:r>
      <w:bookmarkEnd w:id="39"/>
    </w:p>
    <w:p w:rsidR="00E32BC3" w:rsidRPr="00E32BC3" w:rsidRDefault="00E32BC3" w:rsidP="00E32BC3"/>
    <w:p w:rsidR="00F926F7" w:rsidRDefault="00F926F7" w:rsidP="00AC1E69">
      <w:pPr>
        <w:pStyle w:val="Balk2"/>
        <w:spacing w:before="0" w:line="360" w:lineRule="auto"/>
        <w:jc w:val="both"/>
      </w:pPr>
      <w:bookmarkStart w:id="40" w:name="_Toc498026546"/>
      <w:r>
        <w:t>Personel Maaş İşlemleri</w:t>
      </w:r>
      <w:bookmarkEnd w:id="40"/>
      <w:r>
        <w:t xml:space="preserv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Madde 18- </w:t>
      </w:r>
      <w:r>
        <w:rPr>
          <w:rFonts w:ascii="Times New Roman" w:hAnsi="Times New Roman"/>
          <w:sz w:val="24"/>
          <w:szCs w:val="24"/>
        </w:rPr>
        <w:t xml:space="preserve">Personelin ilk atanmasında, ücretsiz izin dönüşünde, naklen atanmasında göreve başlama yazısı, memur özlük bilgileri ile nakil bilgileri, terfi listesi, kıdem listesi, personelden yapılacak kesintilerin belirlenmesi için sağlık raporu, özel bireysel sigorta ödenti makbuzları, sendika üyeliği, lojman kirası, icra kesintisi gibi ödemelere ilişkin bilgiler merkez muhasebe biriminde Muhasebat Genel Müdürlüğünün Say2000 sistemindeki maaş </w:t>
      </w:r>
      <w:proofErr w:type="gramStart"/>
      <w:r>
        <w:rPr>
          <w:rFonts w:ascii="Times New Roman" w:hAnsi="Times New Roman"/>
          <w:sz w:val="24"/>
          <w:szCs w:val="24"/>
        </w:rPr>
        <w:t>modülüne</w:t>
      </w:r>
      <w:proofErr w:type="gramEnd"/>
      <w:r>
        <w:rPr>
          <w:rFonts w:ascii="Times New Roman" w:hAnsi="Times New Roman"/>
          <w:sz w:val="24"/>
          <w:szCs w:val="24"/>
        </w:rPr>
        <w:t xml:space="preserve"> işlenir. Mutemet tarafından aile yardım bilgileri, asgari geçim indirim bilgileri, sakatlık rapor bilgileri, yabancı dil sınav sonuç bilgileri gibi değişiklikler KBS sistemindeki maaş girişleri ekranından kişi bilgilerine işlenir. Say2000 sistemi üzerinden maaşlar hesaplattırılır. Maaş hesaplamaları yaptırıldıktan sonra KBS maaş raporları ekranından maaş raporları ve ödeme emri belgesi çıktıları alınır. Maaş raporları ve ödeme emri belgesi kontrol edildikten sonra ödeme emri belgesinden 3 er nüsha, raporlardan ise 2 nüsha çıktı alınır. 2 </w:t>
      </w:r>
      <w:r w:rsidR="00E32BC3">
        <w:rPr>
          <w:rFonts w:ascii="Times New Roman" w:hAnsi="Times New Roman"/>
          <w:sz w:val="24"/>
          <w:szCs w:val="24"/>
        </w:rPr>
        <w:t>a</w:t>
      </w:r>
      <w:r>
        <w:rPr>
          <w:rFonts w:ascii="Times New Roman" w:hAnsi="Times New Roman"/>
          <w:sz w:val="24"/>
          <w:szCs w:val="24"/>
        </w:rPr>
        <w:t xml:space="preserve">det maaş dosyası hazırlanır. Ödeme emri belgesi gerçekleştirme görevlisi ve harcama yetkilisi tarafından imzalanır. 2 Adet ödeme emri belgesi ve raporların 1 nüshası merkez muhasebe birimine imza karşılığında teslim edilir. </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41" w:name="_Toc498026547"/>
      <w:r>
        <w:t>Emekli Keseneklerinin Bildirimi</w:t>
      </w:r>
      <w:bookmarkEnd w:id="41"/>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Madde 19- </w:t>
      </w:r>
      <w:r>
        <w:rPr>
          <w:rFonts w:ascii="Times New Roman" w:hAnsi="Times New Roman"/>
          <w:sz w:val="24"/>
          <w:szCs w:val="24"/>
        </w:rPr>
        <w:t>Maaşlardan kesilen emekli kesenekleri ve karşılıklarına ilişkin bilgiler her ayın 15’i ile 25’i arasında Sosyal Güvenlik Kurumu e-</w:t>
      </w:r>
      <w:r w:rsidR="00DF7450">
        <w:rPr>
          <w:rFonts w:ascii="Times New Roman" w:hAnsi="Times New Roman"/>
          <w:sz w:val="24"/>
          <w:szCs w:val="24"/>
        </w:rPr>
        <w:t>SGK</w:t>
      </w:r>
      <w:r w:rsidR="00E32BC3">
        <w:rPr>
          <w:rFonts w:ascii="Times New Roman" w:hAnsi="Times New Roman"/>
          <w:sz w:val="24"/>
          <w:szCs w:val="24"/>
        </w:rPr>
        <w:t xml:space="preserve"> </w:t>
      </w:r>
      <w:proofErr w:type="gramStart"/>
      <w:r>
        <w:rPr>
          <w:rFonts w:ascii="Times New Roman" w:hAnsi="Times New Roman"/>
          <w:sz w:val="24"/>
          <w:szCs w:val="24"/>
        </w:rPr>
        <w:t>modülü</w:t>
      </w:r>
      <w:proofErr w:type="gramEnd"/>
      <w:r>
        <w:rPr>
          <w:rFonts w:ascii="Times New Roman" w:hAnsi="Times New Roman"/>
          <w:sz w:val="24"/>
          <w:szCs w:val="24"/>
        </w:rPr>
        <w:t xml:space="preserve"> Kesenek Bilgi Sistemi ekranı üzerinden gönderilir ve Aylık Kesenek Bildirgesi dökümü alınır. Çıktıdan bir suret merke</w:t>
      </w:r>
      <w:r w:rsidR="00E32BC3">
        <w:rPr>
          <w:rFonts w:ascii="Times New Roman" w:hAnsi="Times New Roman"/>
          <w:sz w:val="24"/>
          <w:szCs w:val="24"/>
        </w:rPr>
        <w:t>z muhasebe birimine gönderilir.</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42" w:name="_Toc498026548"/>
      <w:r>
        <w:t>Muakkiplere Avans Verilmesi İşlemleri</w:t>
      </w:r>
      <w:bookmarkEnd w:id="42"/>
      <w:r>
        <w:t xml:space="preserv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Madde 20-</w:t>
      </w:r>
      <w:r>
        <w:rPr>
          <w:rFonts w:ascii="Times New Roman" w:hAnsi="Times New Roman"/>
          <w:sz w:val="24"/>
          <w:szCs w:val="24"/>
        </w:rPr>
        <w:t xml:space="preserve"> 5018 Sayılı Kanunun 35. maddesi ile Parasal Sınırlar ve Oranlar Hakkında Genel Tebliğ uyarınca Hazine Avukatlığımızca takip edilen dava ve icra masraflarının </w:t>
      </w:r>
      <w:r>
        <w:rPr>
          <w:rFonts w:ascii="Times New Roman" w:hAnsi="Times New Roman"/>
          <w:sz w:val="24"/>
          <w:szCs w:val="24"/>
        </w:rPr>
        <w:lastRenderedPageBreak/>
        <w:t>ödenmesi için görevlendirilen dava takip memurlarına (muakkip), muhasebe yetkilisi mutemedi avans onayı hazırlanır. Gerçekleştirme Görevlisi ve Harcama Yetkilisi tarafından imzalanır. Dava dosyası ve icralara yatırılacak masraflara ilişkin olarak muakkip tarafından avans talep edilmesi üzerine KBS Harcama Yönetim Sistemi ve SGB.net sistemi üzerinden Muhasebe İşlem Fişi düzenlenir. Muhasebe İşlem Fişi ve eki Makam Onayı gerçekleştirme görevlisi ve harcama yetkilisi tarafından imzalanır. Saymanlık ödeme emri belgesi teslim listesi hazırlanarak ekinde Muhasebe İşlem Fişi ve Makam Onayı ile birlikte merkez muhasebe birimine teslim edilir. KBS üzerinden teslim edilen muhasebe işlem fişi elektronik ortamda merkez muhasebe birimine gönderilir.</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43" w:name="_Toc498026549"/>
      <w:r>
        <w:t>Muakkiplere Verilen Avansın Kapatılması İşlemleri</w:t>
      </w:r>
      <w:bookmarkEnd w:id="43"/>
      <w:r>
        <w:t xml:space="preserve"> </w:t>
      </w:r>
      <w:r>
        <w:tab/>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Madde 21- </w:t>
      </w:r>
      <w:r>
        <w:rPr>
          <w:rFonts w:ascii="Times New Roman" w:hAnsi="Times New Roman"/>
          <w:sz w:val="24"/>
          <w:szCs w:val="24"/>
        </w:rPr>
        <w:t xml:space="preserve">Muakkipler tarafından masrafların ödenmesine ilişkin olarak mahkeme ve icra müdürlüklerinden alınan makbuz ve </w:t>
      </w:r>
      <w:proofErr w:type="gramStart"/>
      <w:r>
        <w:rPr>
          <w:rFonts w:ascii="Times New Roman" w:hAnsi="Times New Roman"/>
          <w:sz w:val="24"/>
          <w:szCs w:val="24"/>
        </w:rPr>
        <w:t>dekont</w:t>
      </w:r>
      <w:proofErr w:type="gramEnd"/>
      <w:r>
        <w:rPr>
          <w:rFonts w:ascii="Times New Roman" w:hAnsi="Times New Roman"/>
          <w:sz w:val="24"/>
          <w:szCs w:val="24"/>
        </w:rPr>
        <w:t xml:space="preserve"> ile diğer belgeler avans kapatma süresi olan bir ayın sonunda (avansın bir aylık süre dolmadan tamamen harcanmış olması halinde ve her yılın son gününde bir aylık süre beklenmeksizin) tutanak karşılığında teslim alınır. İlgili belgeler Merkezi Yönetim Harcama Belgeleri Yönetmeliğinin 28. Maddesine göre incelenir. Uygun olmadığı tespit edilen makbuz ve </w:t>
      </w:r>
      <w:proofErr w:type="gramStart"/>
      <w:r>
        <w:rPr>
          <w:rFonts w:ascii="Times New Roman" w:hAnsi="Times New Roman"/>
          <w:sz w:val="24"/>
          <w:szCs w:val="24"/>
        </w:rPr>
        <w:t>dekontlar</w:t>
      </w:r>
      <w:proofErr w:type="gramEnd"/>
      <w:r>
        <w:rPr>
          <w:rFonts w:ascii="Times New Roman" w:hAnsi="Times New Roman"/>
          <w:sz w:val="24"/>
          <w:szCs w:val="24"/>
        </w:rPr>
        <w:t xml:space="preserve"> muakkiplere iade edilerek usulüne uygun hale getirilmesi sağlanır. Mevzuata uygun olduğu tespit edilen makbuz ve </w:t>
      </w:r>
      <w:proofErr w:type="gramStart"/>
      <w:r>
        <w:rPr>
          <w:rFonts w:ascii="Times New Roman" w:hAnsi="Times New Roman"/>
          <w:sz w:val="24"/>
          <w:szCs w:val="24"/>
        </w:rPr>
        <w:t>dekontlar</w:t>
      </w:r>
      <w:proofErr w:type="gramEnd"/>
      <w:r>
        <w:rPr>
          <w:rFonts w:ascii="Times New Roman" w:hAnsi="Times New Roman"/>
          <w:sz w:val="24"/>
          <w:szCs w:val="24"/>
        </w:rPr>
        <w:t xml:space="preserve"> ile dava ve icra dosyalarını gösterir tutanak muakkibe imzalattırılarak bir sureti muakkibe verilir. Mevzuata uygun olduğu tespit edilen makbuz ve </w:t>
      </w:r>
      <w:proofErr w:type="gramStart"/>
      <w:r>
        <w:rPr>
          <w:rFonts w:ascii="Times New Roman" w:hAnsi="Times New Roman"/>
          <w:sz w:val="24"/>
          <w:szCs w:val="24"/>
        </w:rPr>
        <w:t>dekontlar</w:t>
      </w:r>
      <w:proofErr w:type="gramEnd"/>
      <w:r>
        <w:rPr>
          <w:rFonts w:ascii="Times New Roman" w:hAnsi="Times New Roman"/>
          <w:sz w:val="24"/>
          <w:szCs w:val="24"/>
        </w:rPr>
        <w:t xml:space="preserve"> için; mahkeme adı, esas numarası veya icra müdürlüğünün adı, takip numarası ve masraf tutarını belirten bir liste hazırlanır. Toplam masraf miktarı ile teslim tutanağındaki makbuz ve </w:t>
      </w:r>
      <w:proofErr w:type="gramStart"/>
      <w:r>
        <w:rPr>
          <w:rFonts w:ascii="Times New Roman" w:hAnsi="Times New Roman"/>
          <w:sz w:val="24"/>
          <w:szCs w:val="24"/>
        </w:rPr>
        <w:t>dekontlar</w:t>
      </w:r>
      <w:proofErr w:type="gramEnd"/>
      <w:r>
        <w:rPr>
          <w:rFonts w:ascii="Times New Roman" w:hAnsi="Times New Roman"/>
          <w:sz w:val="24"/>
          <w:szCs w:val="24"/>
        </w:rPr>
        <w:t xml:space="preserve"> kontrol edilerek karşılaştırılır. Rakamlar tutuyorsa KBS ve SGB.net üzerinden ödeme emri belgesi hazırlanarak liste, makbuz ve </w:t>
      </w:r>
      <w:proofErr w:type="gramStart"/>
      <w:r>
        <w:rPr>
          <w:rFonts w:ascii="Times New Roman" w:hAnsi="Times New Roman"/>
          <w:sz w:val="24"/>
          <w:szCs w:val="24"/>
        </w:rPr>
        <w:t>dekontlar</w:t>
      </w:r>
      <w:proofErr w:type="gramEnd"/>
      <w:r>
        <w:rPr>
          <w:rFonts w:ascii="Times New Roman" w:hAnsi="Times New Roman"/>
          <w:sz w:val="24"/>
          <w:szCs w:val="24"/>
        </w:rPr>
        <w:t xml:space="preserve"> eklenir. Ödeme emri belgesi gerçekleştirme görevlisi ve harcama yetkilisi tarafından imzalanır. Saymanlık ödeme emri belgesi teslim listesi hazırlanır. Saymanlık ödeme emri belgesi teslim listesi ekinde ödeme emri belgesi, muhasebe yetkilisi mutemedi avans onayı, makbuz ve </w:t>
      </w:r>
      <w:proofErr w:type="gramStart"/>
      <w:r>
        <w:rPr>
          <w:rFonts w:ascii="Times New Roman" w:hAnsi="Times New Roman"/>
          <w:sz w:val="24"/>
          <w:szCs w:val="24"/>
        </w:rPr>
        <w:t>dekontlarla</w:t>
      </w:r>
      <w:proofErr w:type="gramEnd"/>
      <w:r>
        <w:rPr>
          <w:rFonts w:ascii="Times New Roman" w:hAnsi="Times New Roman"/>
          <w:sz w:val="24"/>
          <w:szCs w:val="24"/>
        </w:rPr>
        <w:t xml:space="preserve"> birlikte merkez muhasebe birimine teslim edilir. KBS üzerinden teslim edilen ödeme emri belgesi elektronik ortamda merkez muhasebe birimine gönderilir. Ödeme emri belgesi ve hazırlanan liste dosyasında saklanır.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 xml:space="preserve">Muakkibe verilen avans tamamen harcanmamışsa geriye kalan miktar muakkipten teslim alınır, merkez muhasebe birimi veznesine yatırılır. Alınan makbuz dosyasında saklanır. </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44" w:name="_Toc498026550"/>
      <w:proofErr w:type="gramStart"/>
      <w:r>
        <w:lastRenderedPageBreak/>
        <w:t>Vekalet</w:t>
      </w:r>
      <w:proofErr w:type="gramEnd"/>
      <w:r>
        <w:t xml:space="preserve"> Ücreti Ödeme İşlemleri</w:t>
      </w:r>
      <w:bookmarkEnd w:id="44"/>
      <w:r>
        <w:t xml:space="preserv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Madde 22-</w:t>
      </w:r>
      <w:r>
        <w:rPr>
          <w:rFonts w:ascii="Times New Roman" w:hAnsi="Times New Roman"/>
          <w:sz w:val="24"/>
          <w:szCs w:val="24"/>
        </w:rPr>
        <w:t xml:space="preserve"> Hazine Avukatlığımızca tahsil edilen </w:t>
      </w:r>
      <w:proofErr w:type="gramStart"/>
      <w:r>
        <w:rPr>
          <w:rFonts w:ascii="Times New Roman" w:hAnsi="Times New Roman"/>
          <w:sz w:val="24"/>
          <w:szCs w:val="24"/>
        </w:rPr>
        <w:t>vekalet</w:t>
      </w:r>
      <w:proofErr w:type="gramEnd"/>
      <w:r>
        <w:rPr>
          <w:rFonts w:ascii="Times New Roman" w:hAnsi="Times New Roman"/>
          <w:sz w:val="24"/>
          <w:szCs w:val="24"/>
        </w:rPr>
        <w:t xml:space="preserve"> ücretleri merkez muhasebe birimi nezdinde açılmış olan emanet hesabına, muhasebe birimleri arası işlemler hesabı kullanılmak sureti ile aktarılır. </w:t>
      </w:r>
      <w:proofErr w:type="gramStart"/>
      <w:r>
        <w:rPr>
          <w:rFonts w:ascii="Times New Roman" w:hAnsi="Times New Roman"/>
          <w:sz w:val="24"/>
          <w:szCs w:val="24"/>
        </w:rPr>
        <w:t>Vekalet</w:t>
      </w:r>
      <w:proofErr w:type="gramEnd"/>
      <w:r>
        <w:rPr>
          <w:rFonts w:ascii="Times New Roman" w:hAnsi="Times New Roman"/>
          <w:sz w:val="24"/>
          <w:szCs w:val="24"/>
        </w:rPr>
        <w:t xml:space="preserve"> Ücretlerinin Dağıtımına Dair Usul ve Esaslar Hakkında Yönetmeliğin ekinde yer alan vekalet ücreti ödemesine esas veri tablosu düzenlenerek </w:t>
      </w:r>
      <w:proofErr w:type="spellStart"/>
      <w:r>
        <w:rPr>
          <w:rFonts w:ascii="Times New Roman" w:hAnsi="Times New Roman"/>
          <w:sz w:val="24"/>
          <w:szCs w:val="24"/>
        </w:rPr>
        <w:t>BAHUM’a</w:t>
      </w:r>
      <w:proofErr w:type="spellEnd"/>
      <w:r>
        <w:rPr>
          <w:rFonts w:ascii="Times New Roman" w:hAnsi="Times New Roman"/>
          <w:sz w:val="24"/>
          <w:szCs w:val="24"/>
        </w:rPr>
        <w:t xml:space="preserve"> gönderilir. Genel Müdürlüğümüz tarafından dağıtım yapılacağı zaman, dava veya icra dosyası tek avukat tarafından takip edilmiş ise tahsil edilen tutarın % 55’i takip eden avukata ödenir, dava veya icra dosyası birden fazla avukat tarafından takip edilmiş ise tahsil edilen tutarın % 55’i Genel Müdür tarafından paylaştırılır. Tahsilatın % 40’ı </w:t>
      </w:r>
      <w:proofErr w:type="gramStart"/>
      <w:r>
        <w:rPr>
          <w:rFonts w:ascii="Times New Roman" w:hAnsi="Times New Roman"/>
          <w:sz w:val="24"/>
          <w:szCs w:val="24"/>
        </w:rPr>
        <w:t>vekalet</w:t>
      </w:r>
      <w:proofErr w:type="gramEnd"/>
      <w:r>
        <w:rPr>
          <w:rFonts w:ascii="Times New Roman" w:hAnsi="Times New Roman"/>
          <w:sz w:val="24"/>
          <w:szCs w:val="24"/>
        </w:rPr>
        <w:t xml:space="preserve"> ücretinin dağıtımının yapıldığı yıl içerisinde altı aydan fazla süre ile hukuk biriminde fiilen görev yapan avukatlara dağıtılması için yine merkez muhasebe birimi nezdinde açılmış olan emanet hesabında toplanır. Tahsilatın % 5’i Hazineye çeşitli gelir olarak kaydedilir. Dağıtımlar esnasında </w:t>
      </w:r>
      <w:proofErr w:type="gramStart"/>
      <w:r>
        <w:rPr>
          <w:rFonts w:ascii="Times New Roman" w:hAnsi="Times New Roman"/>
          <w:sz w:val="24"/>
          <w:szCs w:val="24"/>
        </w:rPr>
        <w:t>vekalet</w:t>
      </w:r>
      <w:proofErr w:type="gramEnd"/>
      <w:r>
        <w:rPr>
          <w:rFonts w:ascii="Times New Roman" w:hAnsi="Times New Roman"/>
          <w:sz w:val="24"/>
          <w:szCs w:val="24"/>
        </w:rPr>
        <w:t xml:space="preserve"> ücreti limitini dolduranların limit fazlası hisseleri yine Bakanlığımız merkez muhasebe birimi nezdinde açılmış olan emanet hesabında toplanır. </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45" w:name="_Toc498026551"/>
      <w:r>
        <w:t>Sosyal Güvenlik Kurumu Tescil İşlemleri</w:t>
      </w:r>
      <w:bookmarkEnd w:id="45"/>
      <w:r>
        <w:t xml:space="preserv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Madde 23</w:t>
      </w:r>
      <w:r>
        <w:rPr>
          <w:rFonts w:ascii="Times New Roman" w:hAnsi="Times New Roman"/>
          <w:sz w:val="24"/>
          <w:szCs w:val="24"/>
        </w:rPr>
        <w:t>- 5510 sayılı Kanuna göre Hazine Avukatlığımızda yeni göreve başlayan personelin bilgilerinin Sosyal Güvenlik Kurumunu SGK sistemine girişi yapılarak, (5510 4/1-c Sigortalılar (Devlet Memurları) Tescil İşlemlerine) tescilleri yapılır. Aynı şekilde 5434 sayılı kanuna göre göreve nakil olan personelin ise bilgileri güncellenir. Tescili yapılan personelin Genel Sağlık Sigortası işlemleri kontrol edilir. Görevden ayrılan personelin SGK sisteminden çıkış işlemi yapılır. Ücretsiz izine ayrılan personelin ise Genel Sağlık Sigortası primleri yatırılmak üzere sisteme girişi yapılır. Personelin bilgilerinde değişiklik olduğu durumda SGK tescil sisteminde bilgileri güncellenir.</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46" w:name="_Toc498026552"/>
      <w:r>
        <w:t>İlama Bağlı Borç Ödemesi İşlemleri</w:t>
      </w:r>
      <w:bookmarkEnd w:id="46"/>
      <w:r>
        <w:t xml:space="preserve"> </w:t>
      </w:r>
    </w:p>
    <w:p w:rsidR="00E32BC3"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Madde 24</w:t>
      </w:r>
      <w:r>
        <w:rPr>
          <w:rFonts w:ascii="Times New Roman" w:hAnsi="Times New Roman"/>
          <w:sz w:val="24"/>
          <w:szCs w:val="24"/>
        </w:rPr>
        <w:t xml:space="preserve">- Mahkeme kararı ile hükmedilen ya da özel kanunları gereğince sulh yolu ile alacaklısına ödenmesine karar verilen davalı veya davacı Maliye Bakanlığı veya Maliye Hazinesi ise ödeme işlemlerinde ödemeler </w:t>
      </w:r>
      <w:proofErr w:type="spellStart"/>
      <w:r>
        <w:rPr>
          <w:rFonts w:ascii="Times New Roman" w:hAnsi="Times New Roman"/>
          <w:sz w:val="24"/>
          <w:szCs w:val="24"/>
        </w:rPr>
        <w:t>icrasız</w:t>
      </w:r>
      <w:proofErr w:type="spellEnd"/>
      <w:r>
        <w:rPr>
          <w:rFonts w:ascii="Times New Roman" w:hAnsi="Times New Roman"/>
          <w:sz w:val="24"/>
          <w:szCs w:val="24"/>
        </w:rPr>
        <w:t xml:space="preserve"> ve icralı takip taleplerine göre tasnif edilir.</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p>
    <w:p w:rsidR="00F926F7" w:rsidRDefault="00F926F7" w:rsidP="00AC1E69">
      <w:pPr>
        <w:spacing w:after="0" w:line="360" w:lineRule="auto"/>
        <w:ind w:firstLine="709"/>
        <w:jc w:val="both"/>
        <w:rPr>
          <w:rFonts w:ascii="Times New Roman" w:hAnsi="Times New Roman"/>
          <w:b/>
          <w:sz w:val="24"/>
          <w:szCs w:val="24"/>
        </w:rPr>
      </w:pPr>
      <w:r>
        <w:rPr>
          <w:rFonts w:ascii="Times New Roman" w:hAnsi="Times New Roman"/>
          <w:b/>
          <w:sz w:val="24"/>
          <w:szCs w:val="24"/>
        </w:rPr>
        <w:t xml:space="preserve">a) </w:t>
      </w:r>
      <w:proofErr w:type="spellStart"/>
      <w:r>
        <w:rPr>
          <w:rFonts w:ascii="Times New Roman" w:hAnsi="Times New Roman"/>
          <w:b/>
          <w:sz w:val="24"/>
          <w:szCs w:val="24"/>
        </w:rPr>
        <w:t>İcrasız</w:t>
      </w:r>
      <w:proofErr w:type="spellEnd"/>
      <w:r>
        <w:rPr>
          <w:rFonts w:ascii="Times New Roman" w:hAnsi="Times New Roman"/>
          <w:b/>
          <w:sz w:val="24"/>
          <w:szCs w:val="24"/>
        </w:rPr>
        <w:t xml:space="preserve"> takiplerde,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 xml:space="preserve">-Alacaklı gerçek kişi ise; mahkeme kararı eklenmek suretiyle talep dilekçesinde, T.C. kimlik </w:t>
      </w:r>
      <w:proofErr w:type="spellStart"/>
      <w:r>
        <w:rPr>
          <w:rFonts w:ascii="Times New Roman" w:hAnsi="Times New Roman"/>
          <w:sz w:val="24"/>
          <w:szCs w:val="24"/>
        </w:rPr>
        <w:t>no</w:t>
      </w:r>
      <w:proofErr w:type="spellEnd"/>
      <w:r>
        <w:rPr>
          <w:rFonts w:ascii="Times New Roman" w:hAnsi="Times New Roman"/>
          <w:sz w:val="24"/>
          <w:szCs w:val="24"/>
        </w:rPr>
        <w:t>, banka adı, şubesi, I</w:t>
      </w:r>
      <w:r w:rsidR="006846A8">
        <w:rPr>
          <w:rFonts w:ascii="Times New Roman" w:hAnsi="Times New Roman"/>
          <w:sz w:val="24"/>
          <w:szCs w:val="24"/>
        </w:rPr>
        <w:t>BAN</w:t>
      </w:r>
      <w:r>
        <w:rPr>
          <w:rFonts w:ascii="Times New Roman" w:hAnsi="Times New Roman"/>
          <w:sz w:val="24"/>
          <w:szCs w:val="24"/>
        </w:rPr>
        <w:t xml:space="preserve"> numarası,</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 -Alacaklı tüzel kişi ise; tüzel kişi adına yetkili temsilcinin talep dilekçesi ve eki mahkeme kararı ile tüzel kişinin vergi dairesi, vergi numarası, banka adı, şubesi ve I</w:t>
      </w:r>
      <w:r w:rsidR="006846A8">
        <w:rPr>
          <w:rFonts w:ascii="Times New Roman" w:hAnsi="Times New Roman"/>
          <w:sz w:val="24"/>
          <w:szCs w:val="24"/>
        </w:rPr>
        <w:t xml:space="preserve">BAN </w:t>
      </w:r>
      <w:r>
        <w:rPr>
          <w:rFonts w:ascii="Times New Roman" w:hAnsi="Times New Roman"/>
          <w:sz w:val="24"/>
          <w:szCs w:val="24"/>
        </w:rPr>
        <w:t xml:space="preserve">numarası,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 xml:space="preserve">-Takip temsilci veya avukat tarafından yapılıyor ise; yetki belgesi veya </w:t>
      </w:r>
      <w:proofErr w:type="gramStart"/>
      <w:r>
        <w:rPr>
          <w:rFonts w:ascii="Times New Roman" w:hAnsi="Times New Roman"/>
          <w:sz w:val="24"/>
          <w:szCs w:val="24"/>
        </w:rPr>
        <w:t>vekaletname</w:t>
      </w:r>
      <w:proofErr w:type="gramEnd"/>
      <w:r>
        <w:rPr>
          <w:rFonts w:ascii="Times New Roman" w:hAnsi="Times New Roman"/>
          <w:sz w:val="24"/>
          <w:szCs w:val="24"/>
        </w:rPr>
        <w:t xml:space="preserv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 xml:space="preserve">-Ödeme avukatlık </w:t>
      </w:r>
      <w:proofErr w:type="gramStart"/>
      <w:r>
        <w:rPr>
          <w:rFonts w:ascii="Times New Roman" w:hAnsi="Times New Roman"/>
          <w:sz w:val="24"/>
          <w:szCs w:val="24"/>
        </w:rPr>
        <w:t>vekalet</w:t>
      </w:r>
      <w:proofErr w:type="gramEnd"/>
      <w:r>
        <w:rPr>
          <w:rFonts w:ascii="Times New Roman" w:hAnsi="Times New Roman"/>
          <w:sz w:val="24"/>
          <w:szCs w:val="24"/>
        </w:rPr>
        <w:t xml:space="preserve"> ücretini de içeriyor ise; serbest meslek makbuzu,    </w:t>
      </w:r>
    </w:p>
    <w:p w:rsidR="00F926F7" w:rsidRDefault="00F926F7" w:rsidP="00AC1E69">
      <w:pPr>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istenerek</w:t>
      </w:r>
      <w:proofErr w:type="gramEnd"/>
      <w:r>
        <w:rPr>
          <w:rFonts w:ascii="Times New Roman" w:hAnsi="Times New Roman"/>
          <w:sz w:val="24"/>
          <w:szCs w:val="24"/>
        </w:rPr>
        <w:t xml:space="preserve">, </w:t>
      </w:r>
      <w:proofErr w:type="spellStart"/>
      <w:r>
        <w:rPr>
          <w:rFonts w:ascii="Times New Roman" w:hAnsi="Times New Roman"/>
          <w:sz w:val="24"/>
          <w:szCs w:val="24"/>
        </w:rPr>
        <w:t>BAHUM’dan</w:t>
      </w:r>
      <w:proofErr w:type="spellEnd"/>
      <w:r>
        <w:rPr>
          <w:rFonts w:ascii="Times New Roman" w:hAnsi="Times New Roman"/>
          <w:sz w:val="24"/>
          <w:szCs w:val="24"/>
        </w:rPr>
        <w:t xml:space="preserve"> ödenek talep edilir. Ödenek gelmesini takiben Ödeme Emri Belgesi KBS/SGB sisteminden oluşturularak gerçekleştirme görevlisi ve harcama yetkilisi tarafından imzalanır. Muhasebe birimine ilgili evraklar teslim edilir.</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AC1E69">
      <w:pPr>
        <w:spacing w:after="0" w:line="360" w:lineRule="auto"/>
        <w:ind w:firstLine="709"/>
        <w:jc w:val="both"/>
        <w:rPr>
          <w:rFonts w:ascii="Times New Roman" w:hAnsi="Times New Roman"/>
          <w:b/>
          <w:sz w:val="24"/>
          <w:szCs w:val="24"/>
        </w:rPr>
      </w:pPr>
      <w:r>
        <w:rPr>
          <w:rFonts w:ascii="Times New Roman" w:hAnsi="Times New Roman"/>
          <w:b/>
          <w:sz w:val="24"/>
          <w:szCs w:val="24"/>
        </w:rPr>
        <w:t>b) İcralı takiplerde;</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 xml:space="preserve"> İcra emri, mahkeme kararı, müfredatlı hesap pusulası, İcra Müdürlüğünün bağlı olduğu vergi dairesinin adı ve vergi numarası, ödeme yapılacak banka adı ve şubesi, I</w:t>
      </w:r>
      <w:r w:rsidR="00E32BC3">
        <w:rPr>
          <w:rFonts w:ascii="Times New Roman" w:hAnsi="Times New Roman"/>
          <w:sz w:val="24"/>
          <w:szCs w:val="24"/>
        </w:rPr>
        <w:t>BAN</w:t>
      </w:r>
      <w:r>
        <w:rPr>
          <w:rFonts w:ascii="Times New Roman" w:hAnsi="Times New Roman"/>
          <w:sz w:val="24"/>
          <w:szCs w:val="24"/>
        </w:rPr>
        <w:t xml:space="preserve"> numarası aranır.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sz w:val="24"/>
          <w:szCs w:val="24"/>
        </w:rPr>
        <w:t xml:space="preserve">İlgili evraklarla birlikte </w:t>
      </w:r>
      <w:proofErr w:type="spellStart"/>
      <w:r>
        <w:rPr>
          <w:rFonts w:ascii="Times New Roman" w:hAnsi="Times New Roman"/>
          <w:sz w:val="24"/>
          <w:szCs w:val="24"/>
        </w:rPr>
        <w:t>BAHUM’dan</w:t>
      </w:r>
      <w:proofErr w:type="spellEnd"/>
      <w:r>
        <w:rPr>
          <w:rFonts w:ascii="Times New Roman" w:hAnsi="Times New Roman"/>
          <w:sz w:val="24"/>
          <w:szCs w:val="24"/>
        </w:rPr>
        <w:t xml:space="preserve"> ödenek talep edilir. Ödenek gelmesini takiben Ödeme Emri Belgesi KBS/SGB sisteminden oluşturularak gerçekleştirme görevlisi ve harcama yetkilisi tarafından imzalanır. Muhasebe birimine ilgili evraklar teslim edilir.</w:t>
      </w:r>
    </w:p>
    <w:p w:rsidR="006846A8" w:rsidRDefault="006846A8"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47" w:name="_Toc498026553"/>
      <w:r>
        <w:t>Taşınır İşlemleri</w:t>
      </w:r>
      <w:bookmarkEnd w:id="47"/>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Madde 25-</w:t>
      </w:r>
      <w:r>
        <w:rPr>
          <w:rFonts w:ascii="Times New Roman" w:hAnsi="Times New Roman"/>
          <w:sz w:val="24"/>
          <w:szCs w:val="24"/>
        </w:rPr>
        <w:t>5018 sayılı Kanunun 44.maddesi ve Taşınır Mal Yönetmeliğine istinaden</w:t>
      </w:r>
      <w:r w:rsidR="00E32BC3">
        <w:rPr>
          <w:rFonts w:ascii="Times New Roman" w:hAnsi="Times New Roman"/>
          <w:sz w:val="24"/>
          <w:szCs w:val="24"/>
        </w:rPr>
        <w:t xml:space="preserve"> </w:t>
      </w:r>
      <w:r>
        <w:rPr>
          <w:rFonts w:ascii="Times New Roman" w:hAnsi="Times New Roman"/>
          <w:sz w:val="24"/>
          <w:szCs w:val="24"/>
        </w:rPr>
        <w:t>Hazine Avukatlığımızca alımı yapılan taşınırlarda satın alıma müteakip Muayene Kabul Komisyonu tarafından nicelik ve nitelik yönünden uygun görülen taşınırlar için Taşınır İşlem Fişi düzenlenir ve SGB Net sistemi üzerinden ambara giriş kaydı yapılır. Harcama Yetkilisinin Onayına sunularak Muhasebe birimine teslim edilir. Kullanımı sonucu tükenen taşınır malların da sistemden düşümü yapılır.</w:t>
      </w:r>
    </w:p>
    <w:p w:rsidR="00F926F7" w:rsidRDefault="00F926F7" w:rsidP="00AC1E69">
      <w:pPr>
        <w:spacing w:after="0" w:line="360" w:lineRule="auto"/>
        <w:ind w:firstLine="709"/>
        <w:jc w:val="both"/>
        <w:rPr>
          <w:rFonts w:ascii="Times New Roman" w:hAnsi="Times New Roman"/>
          <w:sz w:val="24"/>
          <w:szCs w:val="24"/>
        </w:rPr>
      </w:pPr>
      <w:proofErr w:type="gramStart"/>
      <w:r>
        <w:rPr>
          <w:rFonts w:ascii="Times New Roman" w:hAnsi="Times New Roman"/>
          <w:sz w:val="24"/>
          <w:szCs w:val="24"/>
        </w:rPr>
        <w:t>Yıl sonunda</w:t>
      </w:r>
      <w:proofErr w:type="gramEnd"/>
      <w:r>
        <w:rPr>
          <w:rFonts w:ascii="Times New Roman" w:hAnsi="Times New Roman"/>
          <w:sz w:val="24"/>
          <w:szCs w:val="24"/>
        </w:rPr>
        <w:t xml:space="preserve"> ertesi yıla devreden taşınırların devir işlemleri SGB Net sistemi üzerinden yapılarak Harcama Yetkilisinin onayına sunulur.</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E32BC3">
      <w:pPr>
        <w:pStyle w:val="Balk1"/>
        <w:spacing w:before="0" w:line="360" w:lineRule="auto"/>
        <w:jc w:val="center"/>
      </w:pPr>
      <w:bookmarkStart w:id="48" w:name="_Toc498026554"/>
      <w:r>
        <w:t>ÜÇÜNCÜ BÖLÜM</w:t>
      </w:r>
      <w:bookmarkEnd w:id="48"/>
    </w:p>
    <w:p w:rsidR="00F926F7" w:rsidRDefault="00F926F7" w:rsidP="00E32BC3">
      <w:pPr>
        <w:pStyle w:val="Balk1"/>
        <w:spacing w:before="0" w:line="360" w:lineRule="auto"/>
        <w:jc w:val="center"/>
      </w:pPr>
      <w:bookmarkStart w:id="49" w:name="_Toc498026555"/>
      <w:r>
        <w:t>İstatistik İşlemleri</w:t>
      </w:r>
      <w:bookmarkEnd w:id="49"/>
    </w:p>
    <w:p w:rsidR="00E32BC3" w:rsidRPr="00E32BC3" w:rsidRDefault="00E32BC3" w:rsidP="00E32BC3"/>
    <w:p w:rsidR="00F926F7" w:rsidRDefault="00F926F7" w:rsidP="00AC1E69">
      <w:pPr>
        <w:pStyle w:val="Balk2"/>
        <w:spacing w:before="0" w:line="360" w:lineRule="auto"/>
        <w:jc w:val="both"/>
      </w:pPr>
      <w:bookmarkStart w:id="50" w:name="_Toc498026556"/>
      <w:r>
        <w:t>6 Aylık Dava İstatistik Cetvelini Hazırlamak</w:t>
      </w:r>
      <w:bookmarkEnd w:id="50"/>
      <w:r>
        <w:t xml:space="preserv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Madde 26-</w:t>
      </w:r>
      <w:r>
        <w:rPr>
          <w:rFonts w:ascii="Times New Roman" w:hAnsi="Times New Roman"/>
          <w:sz w:val="24"/>
          <w:szCs w:val="24"/>
        </w:rPr>
        <w:t xml:space="preserve"> Her yılın Ocak ve Temmuz aylarında BAHUM tarafından bildirilen istatistik tablosunun doldurularak üst yazı ile Defterdarlık Makamının onayı ayrıca e-posta ile de </w:t>
      </w:r>
      <w:proofErr w:type="spellStart"/>
      <w:r>
        <w:rPr>
          <w:rFonts w:ascii="Times New Roman" w:hAnsi="Times New Roman"/>
          <w:sz w:val="24"/>
          <w:szCs w:val="24"/>
        </w:rPr>
        <w:t>BAHUM’a</w:t>
      </w:r>
      <w:proofErr w:type="spellEnd"/>
      <w:r>
        <w:rPr>
          <w:rFonts w:ascii="Times New Roman" w:hAnsi="Times New Roman"/>
          <w:sz w:val="24"/>
          <w:szCs w:val="24"/>
        </w:rPr>
        <w:t xml:space="preserve"> gönderilmesi işlemlerinin yapılması.</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51" w:name="_Toc498026557"/>
      <w:r>
        <w:t>Faaliyet Raporlarını Hazırlamak</w:t>
      </w:r>
      <w:bookmarkEnd w:id="51"/>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Madde 27- </w:t>
      </w:r>
      <w:r>
        <w:rPr>
          <w:rFonts w:ascii="Times New Roman" w:hAnsi="Times New Roman"/>
          <w:sz w:val="24"/>
          <w:szCs w:val="24"/>
        </w:rPr>
        <w:t xml:space="preserve">Her yılın Ocak-Nisan-Temmuz-Ekim aylarında </w:t>
      </w:r>
      <w:r w:rsidR="006846A8">
        <w:rPr>
          <w:rFonts w:ascii="Times New Roman" w:hAnsi="Times New Roman"/>
          <w:sz w:val="24"/>
          <w:szCs w:val="24"/>
        </w:rPr>
        <w:t>d</w:t>
      </w:r>
      <w:r>
        <w:rPr>
          <w:rFonts w:ascii="Times New Roman" w:hAnsi="Times New Roman"/>
          <w:sz w:val="24"/>
          <w:szCs w:val="24"/>
        </w:rPr>
        <w:t xml:space="preserve">ava </w:t>
      </w:r>
      <w:r w:rsidR="006846A8">
        <w:rPr>
          <w:rFonts w:ascii="Times New Roman" w:hAnsi="Times New Roman"/>
          <w:sz w:val="24"/>
          <w:szCs w:val="24"/>
        </w:rPr>
        <w:t>t</w:t>
      </w:r>
      <w:r>
        <w:rPr>
          <w:rFonts w:ascii="Times New Roman" w:hAnsi="Times New Roman"/>
          <w:sz w:val="24"/>
          <w:szCs w:val="24"/>
        </w:rPr>
        <w:t xml:space="preserve">akip </w:t>
      </w:r>
      <w:r w:rsidR="006846A8">
        <w:rPr>
          <w:rFonts w:ascii="Times New Roman" w:hAnsi="Times New Roman"/>
          <w:sz w:val="24"/>
          <w:szCs w:val="24"/>
        </w:rPr>
        <w:t>s</w:t>
      </w:r>
      <w:r>
        <w:rPr>
          <w:rFonts w:ascii="Times New Roman" w:hAnsi="Times New Roman"/>
          <w:sz w:val="24"/>
          <w:szCs w:val="24"/>
        </w:rPr>
        <w:t xml:space="preserve">ayılarının istenildiği ve BAHUM tarafından bildirilen Faaliyet Raporları tablosunun doldurularak üst yazı ile </w:t>
      </w:r>
      <w:r w:rsidR="00E32BC3">
        <w:rPr>
          <w:rFonts w:ascii="Times New Roman" w:hAnsi="Times New Roman"/>
          <w:sz w:val="24"/>
          <w:szCs w:val="24"/>
        </w:rPr>
        <w:t>Defterdarlık</w:t>
      </w:r>
      <w:r>
        <w:rPr>
          <w:rFonts w:ascii="Times New Roman" w:hAnsi="Times New Roman"/>
          <w:sz w:val="24"/>
          <w:szCs w:val="24"/>
        </w:rPr>
        <w:t xml:space="preserve"> Makamının onayı ayrıca e-posta ile de </w:t>
      </w:r>
      <w:proofErr w:type="spellStart"/>
      <w:r>
        <w:rPr>
          <w:rFonts w:ascii="Times New Roman" w:hAnsi="Times New Roman"/>
          <w:sz w:val="24"/>
          <w:szCs w:val="24"/>
        </w:rPr>
        <w:t>BAHUM’a</w:t>
      </w:r>
      <w:proofErr w:type="spellEnd"/>
      <w:r>
        <w:rPr>
          <w:rFonts w:ascii="Times New Roman" w:hAnsi="Times New Roman"/>
          <w:sz w:val="24"/>
          <w:szCs w:val="24"/>
        </w:rPr>
        <w:t xml:space="preserve"> gönderilmesi işlemlerinin yapılması.</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52" w:name="_Toc498026558"/>
      <w:r>
        <w:t>Brifing Raporlarını Hazırlamak</w:t>
      </w:r>
      <w:bookmarkEnd w:id="52"/>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Madde 28- </w:t>
      </w:r>
      <w:r>
        <w:rPr>
          <w:rFonts w:ascii="Times New Roman" w:hAnsi="Times New Roman"/>
          <w:sz w:val="24"/>
          <w:szCs w:val="24"/>
        </w:rPr>
        <w:t>Defterdarlık Makamınca talimatın geldiğinde (Ocak-Temmuz) Hazine Avukatlığımızca takip edilen dosya sayıları ile lehe ve aleyhe karar çıkan dosya sayılarının Brifing tablosuna doldurularak Personel Müdürlüğüne gönderilmesi işlemlerinin yapılması.</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E32BC3">
      <w:pPr>
        <w:pStyle w:val="Balk1"/>
        <w:spacing w:before="0" w:line="360" w:lineRule="auto"/>
        <w:jc w:val="center"/>
      </w:pPr>
      <w:bookmarkStart w:id="53" w:name="_Toc498026559"/>
      <w:r>
        <w:t>DÖRDÜNCÜ BÖLÜM</w:t>
      </w:r>
      <w:bookmarkEnd w:id="53"/>
    </w:p>
    <w:p w:rsidR="00F926F7" w:rsidRDefault="00F926F7" w:rsidP="00E32BC3">
      <w:pPr>
        <w:pStyle w:val="Balk1"/>
        <w:spacing w:before="0" w:line="360" w:lineRule="auto"/>
        <w:jc w:val="center"/>
      </w:pPr>
      <w:bookmarkStart w:id="54" w:name="_Toc498026560"/>
      <w:r>
        <w:t>İÇ KONTROL İŞLEMLERİ</w:t>
      </w:r>
      <w:bookmarkEnd w:id="54"/>
    </w:p>
    <w:p w:rsidR="00E32BC3" w:rsidRPr="00E32BC3" w:rsidRDefault="00E32BC3" w:rsidP="00E32BC3"/>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 xml:space="preserve">Madde 29- </w:t>
      </w:r>
      <w:r>
        <w:rPr>
          <w:rFonts w:ascii="Times New Roman" w:hAnsi="Times New Roman"/>
          <w:sz w:val="24"/>
          <w:szCs w:val="24"/>
        </w:rPr>
        <w:t xml:space="preserve">5018 Sayılı Kamu Mali Yönetimi ve Kontrol Kanunu </w:t>
      </w:r>
      <w:r w:rsidR="00E32BC3">
        <w:rPr>
          <w:rFonts w:ascii="Times New Roman" w:hAnsi="Times New Roman"/>
          <w:sz w:val="24"/>
          <w:szCs w:val="24"/>
        </w:rPr>
        <w:t>u</w:t>
      </w:r>
      <w:r>
        <w:rPr>
          <w:rFonts w:ascii="Times New Roman" w:hAnsi="Times New Roman"/>
          <w:sz w:val="24"/>
          <w:szCs w:val="24"/>
        </w:rPr>
        <w:t xml:space="preserve">yarınca oluşturulan Maliye Bakanlığı Kamu İç Kontrol Standartlarına Uyum Eylem Planı çerçevesince yapılacak olan eylem planına ilişkin çalışma grubu oluşturulur. Yıllık </w:t>
      </w:r>
      <w:proofErr w:type="gramStart"/>
      <w:r>
        <w:rPr>
          <w:rFonts w:ascii="Times New Roman" w:hAnsi="Times New Roman"/>
          <w:sz w:val="24"/>
          <w:szCs w:val="24"/>
        </w:rPr>
        <w:t>bazda</w:t>
      </w:r>
      <w:proofErr w:type="gramEnd"/>
      <w:r>
        <w:rPr>
          <w:rFonts w:ascii="Times New Roman" w:hAnsi="Times New Roman"/>
          <w:sz w:val="24"/>
          <w:szCs w:val="24"/>
        </w:rPr>
        <w:t xml:space="preserve"> hazırlanacak olan eylem planının süresi içinde hazırlanması ve Defterdarlık Makamına sunulması için Yetkili Hazine Avukatı tarafından imzalaması.</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E32BC3">
      <w:pPr>
        <w:pStyle w:val="Balk1"/>
        <w:spacing w:before="0" w:line="360" w:lineRule="auto"/>
        <w:jc w:val="center"/>
      </w:pPr>
      <w:bookmarkStart w:id="55" w:name="_Toc498026561"/>
      <w:r>
        <w:t>BEŞİNCİ BÖLÜM</w:t>
      </w:r>
      <w:bookmarkEnd w:id="55"/>
    </w:p>
    <w:p w:rsidR="00F926F7" w:rsidRDefault="00F926F7" w:rsidP="00E32BC3">
      <w:pPr>
        <w:pStyle w:val="Balk1"/>
        <w:spacing w:before="0" w:line="360" w:lineRule="auto"/>
        <w:jc w:val="center"/>
      </w:pPr>
      <w:bookmarkStart w:id="56" w:name="_Toc498026562"/>
      <w:r>
        <w:t>EVRAK İŞLEMLERİ</w:t>
      </w:r>
      <w:bookmarkEnd w:id="56"/>
    </w:p>
    <w:p w:rsidR="00E32BC3" w:rsidRPr="00E32BC3" w:rsidRDefault="00E32BC3" w:rsidP="00E32BC3"/>
    <w:p w:rsidR="00F926F7" w:rsidRDefault="00F926F7" w:rsidP="00AC1E69">
      <w:pPr>
        <w:pStyle w:val="Balk2"/>
        <w:spacing w:before="0" w:line="360" w:lineRule="auto"/>
        <w:jc w:val="both"/>
        <w:rPr>
          <w:lang w:eastAsia="tr-TR"/>
        </w:rPr>
      </w:pPr>
      <w:bookmarkStart w:id="57" w:name="_Toc498026563"/>
      <w:r>
        <w:rPr>
          <w:lang w:eastAsia="tr-TR"/>
        </w:rPr>
        <w:t>(a) Gelen Evrak İşlemleri</w:t>
      </w:r>
      <w:bookmarkEnd w:id="57"/>
    </w:p>
    <w:p w:rsidR="00F926F7" w:rsidRDefault="00F926F7" w:rsidP="00AC1E69">
      <w:pPr>
        <w:autoSpaceDE w:val="0"/>
        <w:autoSpaceDN w:val="0"/>
        <w:adjustRightInd w:val="0"/>
        <w:spacing w:after="0" w:line="360" w:lineRule="auto"/>
        <w:ind w:firstLine="709"/>
        <w:jc w:val="both"/>
        <w:rPr>
          <w:rFonts w:ascii="Times New Roman" w:hAnsi="Times New Roman"/>
          <w:color w:val="000000"/>
          <w:sz w:val="24"/>
          <w:szCs w:val="24"/>
          <w:lang w:eastAsia="tr-TR"/>
        </w:rPr>
      </w:pPr>
      <w:r>
        <w:rPr>
          <w:rFonts w:ascii="Times New Roman" w:hAnsi="Times New Roman"/>
          <w:b/>
          <w:bCs/>
          <w:sz w:val="24"/>
          <w:szCs w:val="24"/>
          <w:lang w:eastAsia="tr-TR"/>
        </w:rPr>
        <w:t>Madde 30</w:t>
      </w:r>
      <w:r>
        <w:rPr>
          <w:rFonts w:ascii="Times New Roman" w:hAnsi="Times New Roman"/>
          <w:b/>
          <w:bCs/>
          <w:color w:val="FF0000"/>
          <w:sz w:val="24"/>
          <w:szCs w:val="24"/>
          <w:lang w:eastAsia="tr-TR"/>
        </w:rPr>
        <w:t xml:space="preserve">- </w:t>
      </w:r>
    </w:p>
    <w:p w:rsidR="00F926F7" w:rsidRDefault="00F926F7" w:rsidP="00AC1E69">
      <w:pPr>
        <w:autoSpaceDE w:val="0"/>
        <w:autoSpaceDN w:val="0"/>
        <w:adjustRightInd w:val="0"/>
        <w:spacing w:after="0" w:line="360" w:lineRule="auto"/>
        <w:ind w:firstLine="709"/>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Defterdarlıktan havale edilerek veya doğrudan yazılan veya elektronik ortamda Hazine Avukatlığına gelen bütün kâğıt ve evraklar teslim alınarak, METOP Sistemi üzerinden gelen evrak kaydı </w:t>
      </w:r>
      <w:proofErr w:type="spellStart"/>
      <w:proofErr w:type="gramStart"/>
      <w:r>
        <w:rPr>
          <w:rFonts w:ascii="Times New Roman" w:hAnsi="Times New Roman"/>
          <w:color w:val="000000"/>
          <w:sz w:val="24"/>
          <w:szCs w:val="24"/>
          <w:lang w:eastAsia="tr-TR"/>
        </w:rPr>
        <w:t>yapılır.Evraka</w:t>
      </w:r>
      <w:proofErr w:type="spellEnd"/>
      <w:proofErr w:type="gramEnd"/>
      <w:r>
        <w:rPr>
          <w:rFonts w:ascii="Times New Roman" w:hAnsi="Times New Roman"/>
          <w:color w:val="000000"/>
          <w:sz w:val="24"/>
          <w:szCs w:val="24"/>
          <w:lang w:eastAsia="tr-TR"/>
        </w:rPr>
        <w:t>, takvim yılı  itibarıyla geliş sırasına göre gelen evrak numarası verilir.</w:t>
      </w:r>
    </w:p>
    <w:p w:rsidR="00F926F7" w:rsidRDefault="00F926F7" w:rsidP="00AC1E69">
      <w:pPr>
        <w:autoSpaceDE w:val="0"/>
        <w:autoSpaceDN w:val="0"/>
        <w:adjustRightInd w:val="0"/>
        <w:spacing w:after="0" w:line="360" w:lineRule="auto"/>
        <w:ind w:firstLine="709"/>
        <w:jc w:val="both"/>
        <w:rPr>
          <w:rFonts w:ascii="Times New Roman" w:hAnsi="Times New Roman"/>
          <w:color w:val="000000"/>
          <w:sz w:val="24"/>
          <w:szCs w:val="24"/>
          <w:lang w:eastAsia="tr-TR"/>
        </w:rPr>
      </w:pPr>
      <w:r>
        <w:rPr>
          <w:rFonts w:ascii="Times New Roman" w:hAnsi="Times New Roman"/>
          <w:color w:val="000000"/>
          <w:sz w:val="24"/>
          <w:szCs w:val="24"/>
          <w:lang w:eastAsia="tr-TR"/>
        </w:rPr>
        <w:t>METOP üzerinden aylık olarak alınan “Gelen Evrak Listesi” yıllar itibarıyla dosyalanmak suretiyle saklanır. Bu dosya “Gelen Evrak Defteri” yerine geçer.</w:t>
      </w:r>
    </w:p>
    <w:p w:rsidR="00F926F7" w:rsidRDefault="00F926F7" w:rsidP="00AC1E69">
      <w:pPr>
        <w:autoSpaceDE w:val="0"/>
        <w:autoSpaceDN w:val="0"/>
        <w:adjustRightInd w:val="0"/>
        <w:spacing w:after="0" w:line="360" w:lineRule="auto"/>
        <w:ind w:firstLine="709"/>
        <w:jc w:val="both"/>
        <w:rPr>
          <w:rFonts w:ascii="Times New Roman" w:hAnsi="Times New Roman"/>
          <w:color w:val="000000"/>
          <w:sz w:val="24"/>
          <w:szCs w:val="24"/>
          <w:lang w:eastAsia="tr-TR"/>
        </w:rPr>
      </w:pPr>
    </w:p>
    <w:p w:rsidR="00F926F7" w:rsidRDefault="00F926F7" w:rsidP="00AC1E69">
      <w:pPr>
        <w:pStyle w:val="Balk2"/>
        <w:spacing w:before="0" w:line="360" w:lineRule="auto"/>
        <w:jc w:val="both"/>
        <w:rPr>
          <w:lang w:eastAsia="tr-TR"/>
        </w:rPr>
      </w:pPr>
      <w:r>
        <w:rPr>
          <w:lang w:eastAsia="tr-TR"/>
        </w:rPr>
        <w:lastRenderedPageBreak/>
        <w:t xml:space="preserve"> </w:t>
      </w:r>
      <w:bookmarkStart w:id="58" w:name="_Toc498026564"/>
      <w:r>
        <w:rPr>
          <w:lang w:eastAsia="tr-TR"/>
        </w:rPr>
        <w:t>(b) Giden Evrak İşlemleri</w:t>
      </w:r>
      <w:bookmarkEnd w:id="58"/>
    </w:p>
    <w:p w:rsidR="00F926F7" w:rsidRDefault="00F926F7" w:rsidP="00AC1E69">
      <w:pPr>
        <w:autoSpaceDE w:val="0"/>
        <w:autoSpaceDN w:val="0"/>
        <w:adjustRightInd w:val="0"/>
        <w:spacing w:after="0" w:line="360" w:lineRule="auto"/>
        <w:ind w:firstLine="709"/>
        <w:jc w:val="both"/>
        <w:rPr>
          <w:rFonts w:ascii="Times New Roman" w:hAnsi="Times New Roman"/>
          <w:color w:val="000000"/>
          <w:sz w:val="24"/>
          <w:szCs w:val="24"/>
          <w:lang w:eastAsia="tr-TR"/>
        </w:rPr>
      </w:pPr>
      <w:r>
        <w:rPr>
          <w:rFonts w:ascii="Times New Roman" w:hAnsi="Times New Roman"/>
          <w:sz w:val="24"/>
          <w:szCs w:val="24"/>
          <w:lang w:eastAsia="tr-TR"/>
        </w:rPr>
        <w:t xml:space="preserve">İlgilisi tarafından teslim alınan evraklar gereği yapılarak </w:t>
      </w:r>
      <w:r>
        <w:rPr>
          <w:rFonts w:ascii="Times New Roman" w:hAnsi="Times New Roman"/>
          <w:color w:val="000000"/>
          <w:sz w:val="24"/>
          <w:szCs w:val="24"/>
          <w:lang w:eastAsia="tr-TR"/>
        </w:rPr>
        <w:t>çıkan yazılar, bilgi ve belgeler varsa ekleri ile birlikte memur aracılığıyla veya posta yoluyla gönderilir.</w:t>
      </w:r>
    </w:p>
    <w:p w:rsidR="00F926F7" w:rsidRDefault="00F926F7" w:rsidP="00AC1E69">
      <w:pPr>
        <w:autoSpaceDE w:val="0"/>
        <w:autoSpaceDN w:val="0"/>
        <w:adjustRightInd w:val="0"/>
        <w:spacing w:after="0" w:line="360" w:lineRule="auto"/>
        <w:ind w:firstLine="709"/>
        <w:jc w:val="both"/>
        <w:rPr>
          <w:rFonts w:ascii="Times New Roman" w:hAnsi="Times New Roman"/>
          <w:color w:val="000000"/>
          <w:sz w:val="24"/>
          <w:szCs w:val="24"/>
          <w:lang w:eastAsia="tr-TR"/>
        </w:rPr>
      </w:pPr>
      <w:r>
        <w:rPr>
          <w:rFonts w:ascii="Times New Roman" w:hAnsi="Times New Roman"/>
          <w:color w:val="000000"/>
          <w:sz w:val="24"/>
          <w:szCs w:val="24"/>
          <w:lang w:eastAsia="tr-TR"/>
        </w:rPr>
        <w:t>Giden evraka, takvim yılı itibarıyla gidiş sırasına göre METOP Sistemi üzerinden giden evrak numarası verilir.</w:t>
      </w:r>
    </w:p>
    <w:p w:rsidR="00F926F7" w:rsidRDefault="00F926F7" w:rsidP="00AC1E69">
      <w:pPr>
        <w:autoSpaceDE w:val="0"/>
        <w:autoSpaceDN w:val="0"/>
        <w:adjustRightInd w:val="0"/>
        <w:spacing w:after="0" w:line="360" w:lineRule="auto"/>
        <w:ind w:firstLine="709"/>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METOP üzerinden aylık olarak alınan “Giden Evrak Listesi” </w:t>
      </w:r>
      <w:proofErr w:type="gramStart"/>
      <w:r>
        <w:rPr>
          <w:rFonts w:ascii="Times New Roman" w:hAnsi="Times New Roman"/>
          <w:color w:val="000000"/>
          <w:sz w:val="24"/>
          <w:szCs w:val="24"/>
          <w:lang w:eastAsia="tr-TR"/>
        </w:rPr>
        <w:t>yılı  itibarıyla</w:t>
      </w:r>
      <w:proofErr w:type="gramEnd"/>
      <w:r>
        <w:rPr>
          <w:rFonts w:ascii="Times New Roman" w:hAnsi="Times New Roman"/>
          <w:color w:val="000000"/>
          <w:sz w:val="24"/>
          <w:szCs w:val="24"/>
          <w:lang w:eastAsia="tr-TR"/>
        </w:rPr>
        <w:t xml:space="preserve"> dosyalanmak suretiyle saklanır. Bu dosya “Giden Evrak Defteri” yerine geçer.</w:t>
      </w:r>
    </w:p>
    <w:p w:rsidR="009966D3" w:rsidRDefault="009966D3" w:rsidP="00AC1E69">
      <w:pPr>
        <w:autoSpaceDE w:val="0"/>
        <w:autoSpaceDN w:val="0"/>
        <w:adjustRightInd w:val="0"/>
        <w:spacing w:after="0" w:line="360" w:lineRule="auto"/>
        <w:ind w:firstLine="709"/>
        <w:jc w:val="both"/>
        <w:rPr>
          <w:rFonts w:ascii="Times New Roman" w:hAnsi="Times New Roman"/>
          <w:color w:val="000000"/>
          <w:sz w:val="24"/>
          <w:szCs w:val="24"/>
          <w:lang w:eastAsia="tr-TR"/>
        </w:rPr>
      </w:pPr>
    </w:p>
    <w:p w:rsidR="00F926F7" w:rsidRDefault="00F926F7" w:rsidP="00E32BC3">
      <w:pPr>
        <w:pStyle w:val="Balk1"/>
        <w:spacing w:before="0" w:line="360" w:lineRule="auto"/>
        <w:jc w:val="center"/>
      </w:pPr>
      <w:bookmarkStart w:id="59" w:name="_Toc498026565"/>
      <w:r>
        <w:t>DÖRDÜNCÜ KISIM</w:t>
      </w:r>
      <w:bookmarkEnd w:id="59"/>
    </w:p>
    <w:p w:rsidR="00F926F7" w:rsidRDefault="00F926F7" w:rsidP="00E32BC3">
      <w:pPr>
        <w:pStyle w:val="Balk1"/>
        <w:spacing w:before="0" w:line="360" w:lineRule="auto"/>
        <w:jc w:val="center"/>
      </w:pPr>
      <w:bookmarkStart w:id="60" w:name="_Toc498026566"/>
      <w:r>
        <w:t>Çeşitli Hükümler</w:t>
      </w:r>
      <w:bookmarkEnd w:id="60"/>
    </w:p>
    <w:p w:rsidR="00E32BC3" w:rsidRPr="00E32BC3" w:rsidRDefault="00E32BC3" w:rsidP="00E32BC3"/>
    <w:p w:rsidR="00F926F7" w:rsidRDefault="00F926F7" w:rsidP="00AC1E69">
      <w:pPr>
        <w:pStyle w:val="Balk2"/>
        <w:spacing w:before="0" w:line="360" w:lineRule="auto"/>
        <w:jc w:val="both"/>
      </w:pPr>
      <w:bookmarkStart w:id="61" w:name="_Toc498026567"/>
      <w:r>
        <w:t>Yürürlük</w:t>
      </w:r>
      <w:bookmarkEnd w:id="61"/>
      <w:r>
        <w:t xml:space="preserv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Madde 31-</w:t>
      </w:r>
      <w:r>
        <w:rPr>
          <w:rFonts w:ascii="Times New Roman" w:hAnsi="Times New Roman"/>
          <w:sz w:val="24"/>
          <w:szCs w:val="24"/>
        </w:rPr>
        <w:t xml:space="preserve"> Bu yönerge yayımı tarihinde yürürlüğe girer. </w:t>
      </w:r>
    </w:p>
    <w:p w:rsidR="00E32BC3" w:rsidRDefault="00E32BC3" w:rsidP="00AC1E69">
      <w:pPr>
        <w:spacing w:after="0" w:line="360" w:lineRule="auto"/>
        <w:ind w:firstLine="709"/>
        <w:jc w:val="both"/>
        <w:rPr>
          <w:rFonts w:ascii="Times New Roman" w:hAnsi="Times New Roman"/>
          <w:sz w:val="24"/>
          <w:szCs w:val="24"/>
        </w:rPr>
      </w:pPr>
    </w:p>
    <w:p w:rsidR="00F926F7" w:rsidRDefault="00F926F7" w:rsidP="00AC1E69">
      <w:pPr>
        <w:pStyle w:val="Balk2"/>
        <w:spacing w:before="0" w:line="360" w:lineRule="auto"/>
        <w:jc w:val="both"/>
      </w:pPr>
      <w:bookmarkStart w:id="62" w:name="_Toc498026568"/>
      <w:r>
        <w:t>Yürütme</w:t>
      </w:r>
      <w:bookmarkEnd w:id="62"/>
      <w:r>
        <w:t xml:space="preserve"> </w:t>
      </w:r>
    </w:p>
    <w:p w:rsidR="00F926F7" w:rsidRDefault="00F926F7" w:rsidP="00AC1E69">
      <w:pPr>
        <w:spacing w:after="0" w:line="360" w:lineRule="auto"/>
        <w:ind w:firstLine="709"/>
        <w:jc w:val="both"/>
        <w:rPr>
          <w:rFonts w:ascii="Times New Roman" w:hAnsi="Times New Roman"/>
          <w:sz w:val="24"/>
          <w:szCs w:val="24"/>
        </w:rPr>
      </w:pPr>
      <w:r>
        <w:rPr>
          <w:rFonts w:ascii="Times New Roman" w:hAnsi="Times New Roman"/>
          <w:b/>
          <w:sz w:val="24"/>
          <w:szCs w:val="24"/>
        </w:rPr>
        <w:t>Madde 32-</w:t>
      </w:r>
      <w:r>
        <w:rPr>
          <w:rFonts w:ascii="Times New Roman" w:hAnsi="Times New Roman"/>
          <w:sz w:val="24"/>
          <w:szCs w:val="24"/>
        </w:rPr>
        <w:t xml:space="preserve"> Bu yönerge hükümlerini Ardahan Defterdarı yürütür. </w:t>
      </w:r>
    </w:p>
    <w:sectPr w:rsidR="00F926F7" w:rsidSect="009966D3">
      <w:headerReference w:type="even" r:id="rId10"/>
      <w:headerReference w:type="default" r:id="rId11"/>
      <w:footerReference w:type="default" r:id="rId12"/>
      <w:headerReference w:type="first" r:id="rId13"/>
      <w:pgSz w:w="11906" w:h="16838"/>
      <w:pgMar w:top="1417" w:right="1417" w:bottom="284" w:left="1417" w:header="708" w:footer="7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859" w:rsidRDefault="002E0859" w:rsidP="00B055E8">
      <w:pPr>
        <w:spacing w:after="0" w:line="240" w:lineRule="auto"/>
      </w:pPr>
      <w:r>
        <w:separator/>
      </w:r>
    </w:p>
  </w:endnote>
  <w:endnote w:type="continuationSeparator" w:id="0">
    <w:p w:rsidR="002E0859" w:rsidRDefault="002E0859" w:rsidP="00B0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108967"/>
      <w:docPartObj>
        <w:docPartGallery w:val="Page Numbers (Bottom of Page)"/>
        <w:docPartUnique/>
      </w:docPartObj>
    </w:sdtPr>
    <w:sdtEndPr/>
    <w:sdtContent>
      <w:p w:rsidR="00E32BC3" w:rsidRDefault="002E0859">
        <w:pPr>
          <w:pStyle w:val="Altbilgi"/>
          <w:jc w:val="right"/>
        </w:pPr>
        <w:r>
          <w:fldChar w:fldCharType="begin"/>
        </w:r>
        <w:r>
          <w:instrText>PAGE   \* MERGEFORMAT</w:instrText>
        </w:r>
        <w:r>
          <w:fldChar w:fldCharType="separate"/>
        </w:r>
        <w:r w:rsidR="004B6314">
          <w:rPr>
            <w:noProof/>
          </w:rPr>
          <w:t>16</w:t>
        </w:r>
        <w:r>
          <w:rPr>
            <w:noProof/>
          </w:rPr>
          <w:fldChar w:fldCharType="end"/>
        </w:r>
      </w:p>
    </w:sdtContent>
  </w:sdt>
  <w:p w:rsidR="00E32BC3" w:rsidRDefault="00E32BC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859" w:rsidRDefault="002E0859" w:rsidP="00B055E8">
      <w:pPr>
        <w:spacing w:after="0" w:line="240" w:lineRule="auto"/>
      </w:pPr>
      <w:r>
        <w:separator/>
      </w:r>
    </w:p>
  </w:footnote>
  <w:footnote w:type="continuationSeparator" w:id="0">
    <w:p w:rsidR="002E0859" w:rsidRDefault="002E0859" w:rsidP="00B05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C3" w:rsidRDefault="002E085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214751" o:spid="_x0000_s2051" type="#_x0000_t136" style="position:absolute;margin-left:0;margin-top:0;width:591.35pt;height:47.9pt;rotation:315;z-index:-251654144;mso-position-horizontal:center;mso-position-horizontal-relative:margin;mso-position-vertical:center;mso-position-vertical-relative:margin" o:allowincell="f" fillcolor="silver" stroked="f">
          <v:fill opacity=".5"/>
          <v:textpath style="font-family:&quot;Calibri&quot;;font-size:1pt" string="Ardahan Defterdarlığı Muhakemat Müdürlüğü"/>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C3" w:rsidRDefault="002E085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214752" o:spid="_x0000_s2052" type="#_x0000_t136" style="position:absolute;margin-left:0;margin-top:0;width:591.35pt;height:47.9pt;rotation:315;z-index:-251652096;mso-position-horizontal:center;mso-position-horizontal-relative:margin;mso-position-vertical:center;mso-position-vertical-relative:margin" o:allowincell="f" fillcolor="silver" stroked="f">
          <v:fill opacity=".5"/>
          <v:textpath style="font-family:&quot;Calibri&quot;;font-size:1pt" string="Ardahan Defterdarlığı Muhakemat Müdürlüğü"/>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BC3" w:rsidRDefault="002E0859">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214750" o:spid="_x0000_s2050" type="#_x0000_t136" style="position:absolute;margin-left:0;margin-top:0;width:591.35pt;height:47.9pt;rotation:315;z-index:-251656192;mso-position-horizontal:center;mso-position-horizontal-relative:margin;mso-position-vertical:center;mso-position-vertical-relative:margin" o:allowincell="f" fillcolor="silver" stroked="f">
          <v:fill opacity=".5"/>
          <v:textpath style="font-family:&quot;Calibri&quot;;font-size:1pt" string="Ardahan Defterdarlığı Muhakemat Müdürlüğü"/>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1BD8"/>
    <w:multiLevelType w:val="hybridMultilevel"/>
    <w:tmpl w:val="6A967DF6"/>
    <w:lvl w:ilvl="0" w:tplc="D30E7604">
      <w:start w:val="1"/>
      <w:numFmt w:val="upperLetter"/>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55C"/>
    <w:rsid w:val="0001169D"/>
    <w:rsid w:val="00053DDE"/>
    <w:rsid w:val="0018791A"/>
    <w:rsid w:val="002036B0"/>
    <w:rsid w:val="002E0859"/>
    <w:rsid w:val="00300562"/>
    <w:rsid w:val="00350FE5"/>
    <w:rsid w:val="003C25F9"/>
    <w:rsid w:val="0044536D"/>
    <w:rsid w:val="004A2D50"/>
    <w:rsid w:val="004B6314"/>
    <w:rsid w:val="004C29A7"/>
    <w:rsid w:val="005361EC"/>
    <w:rsid w:val="00643B58"/>
    <w:rsid w:val="006846A8"/>
    <w:rsid w:val="00893F40"/>
    <w:rsid w:val="00965BB8"/>
    <w:rsid w:val="009966D3"/>
    <w:rsid w:val="00AC1E69"/>
    <w:rsid w:val="00B055E8"/>
    <w:rsid w:val="00B93E0C"/>
    <w:rsid w:val="00B9599D"/>
    <w:rsid w:val="00CE055C"/>
    <w:rsid w:val="00DF7450"/>
    <w:rsid w:val="00E32BC3"/>
    <w:rsid w:val="00E57190"/>
    <w:rsid w:val="00E609DB"/>
    <w:rsid w:val="00F3713B"/>
    <w:rsid w:val="00F81C9F"/>
    <w:rsid w:val="00F926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F7"/>
    <w:rPr>
      <w:rFonts w:ascii="Calibri" w:eastAsia="Times New Roman" w:hAnsi="Calibri" w:cs="Times New Roman"/>
    </w:rPr>
  </w:style>
  <w:style w:type="paragraph" w:styleId="Balk1">
    <w:name w:val="heading 1"/>
    <w:basedOn w:val="Normal"/>
    <w:next w:val="Normal"/>
    <w:link w:val="Balk1Char"/>
    <w:uiPriority w:val="9"/>
    <w:qFormat/>
    <w:rsid w:val="00AC1E69"/>
    <w:pPr>
      <w:keepNext/>
      <w:keepLines/>
      <w:spacing w:before="480" w:after="0"/>
      <w:ind w:left="708"/>
      <w:outlineLvl w:val="0"/>
    </w:pPr>
    <w:rPr>
      <w:rFonts w:asciiTheme="majorHAnsi" w:eastAsiaTheme="majorEastAsia" w:hAnsiTheme="majorHAnsi" w:cstheme="majorBidi"/>
      <w:b/>
      <w:bCs/>
      <w:color w:val="000000" w:themeColor="text1"/>
      <w:sz w:val="24"/>
      <w:szCs w:val="28"/>
    </w:rPr>
  </w:style>
  <w:style w:type="paragraph" w:styleId="Balk2">
    <w:name w:val="heading 2"/>
    <w:basedOn w:val="Normal"/>
    <w:next w:val="Normal"/>
    <w:link w:val="Balk2Char"/>
    <w:uiPriority w:val="9"/>
    <w:unhideWhenUsed/>
    <w:qFormat/>
    <w:rsid w:val="00AC1E69"/>
    <w:pPr>
      <w:keepNext/>
      <w:keepLines/>
      <w:spacing w:before="200" w:after="0"/>
      <w:ind w:left="708"/>
      <w:outlineLvl w:val="1"/>
    </w:pPr>
    <w:rPr>
      <w:rFonts w:asciiTheme="majorHAnsi" w:eastAsiaTheme="majorEastAsia" w:hAnsiTheme="majorHAnsi" w:cstheme="majorBidi"/>
      <w:b/>
      <w:bCs/>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F926F7"/>
    <w:pPr>
      <w:ind w:left="720"/>
    </w:pPr>
  </w:style>
  <w:style w:type="paragraph" w:styleId="BalonMetni">
    <w:name w:val="Balloon Text"/>
    <w:basedOn w:val="Normal"/>
    <w:link w:val="BalonMetniChar"/>
    <w:uiPriority w:val="99"/>
    <w:semiHidden/>
    <w:unhideWhenUsed/>
    <w:rsid w:val="00F926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26F7"/>
    <w:rPr>
      <w:rFonts w:ascii="Tahoma" w:eastAsia="Times New Roman" w:hAnsi="Tahoma" w:cs="Tahoma"/>
      <w:sz w:val="16"/>
      <w:szCs w:val="16"/>
    </w:rPr>
  </w:style>
  <w:style w:type="paragraph" w:styleId="stbilgi">
    <w:name w:val="header"/>
    <w:basedOn w:val="Normal"/>
    <w:link w:val="stbilgiChar"/>
    <w:uiPriority w:val="99"/>
    <w:unhideWhenUsed/>
    <w:rsid w:val="00B055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55E8"/>
    <w:rPr>
      <w:rFonts w:ascii="Calibri" w:eastAsia="Times New Roman" w:hAnsi="Calibri" w:cs="Times New Roman"/>
    </w:rPr>
  </w:style>
  <w:style w:type="paragraph" w:styleId="Altbilgi">
    <w:name w:val="footer"/>
    <w:basedOn w:val="Normal"/>
    <w:link w:val="AltbilgiChar"/>
    <w:uiPriority w:val="99"/>
    <w:unhideWhenUsed/>
    <w:rsid w:val="00B055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55E8"/>
    <w:rPr>
      <w:rFonts w:ascii="Calibri" w:eastAsia="Times New Roman" w:hAnsi="Calibri" w:cs="Times New Roman"/>
    </w:rPr>
  </w:style>
  <w:style w:type="character" w:customStyle="1" w:styleId="Balk1Char">
    <w:name w:val="Başlık 1 Char"/>
    <w:basedOn w:val="VarsaylanParagrafYazTipi"/>
    <w:link w:val="Balk1"/>
    <w:uiPriority w:val="9"/>
    <w:rsid w:val="00AC1E69"/>
    <w:rPr>
      <w:rFonts w:asciiTheme="majorHAnsi" w:eastAsiaTheme="majorEastAsia" w:hAnsiTheme="majorHAnsi" w:cstheme="majorBidi"/>
      <w:b/>
      <w:bCs/>
      <w:color w:val="000000" w:themeColor="text1"/>
      <w:sz w:val="24"/>
      <w:szCs w:val="28"/>
    </w:rPr>
  </w:style>
  <w:style w:type="character" w:customStyle="1" w:styleId="Balk2Char">
    <w:name w:val="Başlık 2 Char"/>
    <w:basedOn w:val="VarsaylanParagrafYazTipi"/>
    <w:link w:val="Balk2"/>
    <w:uiPriority w:val="9"/>
    <w:rsid w:val="00AC1E69"/>
    <w:rPr>
      <w:rFonts w:asciiTheme="majorHAnsi" w:eastAsiaTheme="majorEastAsia" w:hAnsiTheme="majorHAnsi" w:cstheme="majorBidi"/>
      <w:b/>
      <w:bCs/>
      <w:color w:val="000000" w:themeColor="text1"/>
      <w:sz w:val="24"/>
      <w:szCs w:val="26"/>
    </w:rPr>
  </w:style>
  <w:style w:type="paragraph" w:styleId="T2">
    <w:name w:val="toc 2"/>
    <w:basedOn w:val="Normal"/>
    <w:next w:val="Normal"/>
    <w:autoRedefine/>
    <w:uiPriority w:val="39"/>
    <w:unhideWhenUsed/>
    <w:rsid w:val="00AC1E69"/>
    <w:pPr>
      <w:spacing w:after="100"/>
      <w:ind w:left="220"/>
    </w:pPr>
  </w:style>
  <w:style w:type="paragraph" w:styleId="T1">
    <w:name w:val="toc 1"/>
    <w:basedOn w:val="Normal"/>
    <w:next w:val="Normal"/>
    <w:autoRedefine/>
    <w:uiPriority w:val="39"/>
    <w:unhideWhenUsed/>
    <w:rsid w:val="00AC1E69"/>
    <w:pPr>
      <w:spacing w:after="100"/>
    </w:pPr>
  </w:style>
  <w:style w:type="character" w:styleId="Kpr">
    <w:name w:val="Hyperlink"/>
    <w:basedOn w:val="VarsaylanParagrafYazTipi"/>
    <w:uiPriority w:val="99"/>
    <w:unhideWhenUsed/>
    <w:rsid w:val="00AC1E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F7"/>
    <w:rPr>
      <w:rFonts w:ascii="Calibri" w:eastAsia="Times New Roman" w:hAnsi="Calibri" w:cs="Times New Roman"/>
    </w:rPr>
  </w:style>
  <w:style w:type="paragraph" w:styleId="Balk1">
    <w:name w:val="heading 1"/>
    <w:basedOn w:val="Normal"/>
    <w:next w:val="Normal"/>
    <w:link w:val="Balk1Char"/>
    <w:uiPriority w:val="9"/>
    <w:qFormat/>
    <w:rsid w:val="00AC1E69"/>
    <w:pPr>
      <w:keepNext/>
      <w:keepLines/>
      <w:spacing w:before="480" w:after="0"/>
      <w:ind w:left="708"/>
      <w:outlineLvl w:val="0"/>
    </w:pPr>
    <w:rPr>
      <w:rFonts w:asciiTheme="majorHAnsi" w:eastAsiaTheme="majorEastAsia" w:hAnsiTheme="majorHAnsi" w:cstheme="majorBidi"/>
      <w:b/>
      <w:bCs/>
      <w:color w:val="000000" w:themeColor="text1"/>
      <w:sz w:val="24"/>
      <w:szCs w:val="28"/>
    </w:rPr>
  </w:style>
  <w:style w:type="paragraph" w:styleId="Balk2">
    <w:name w:val="heading 2"/>
    <w:basedOn w:val="Normal"/>
    <w:next w:val="Normal"/>
    <w:link w:val="Balk2Char"/>
    <w:uiPriority w:val="9"/>
    <w:unhideWhenUsed/>
    <w:qFormat/>
    <w:rsid w:val="00AC1E69"/>
    <w:pPr>
      <w:keepNext/>
      <w:keepLines/>
      <w:spacing w:before="200" w:after="0"/>
      <w:ind w:left="708"/>
      <w:outlineLvl w:val="1"/>
    </w:pPr>
    <w:rPr>
      <w:rFonts w:asciiTheme="majorHAnsi" w:eastAsiaTheme="majorEastAsia" w:hAnsiTheme="majorHAnsi" w:cstheme="majorBidi"/>
      <w:b/>
      <w:bCs/>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F926F7"/>
    <w:pPr>
      <w:ind w:left="720"/>
    </w:pPr>
  </w:style>
  <w:style w:type="paragraph" w:styleId="BalonMetni">
    <w:name w:val="Balloon Text"/>
    <w:basedOn w:val="Normal"/>
    <w:link w:val="BalonMetniChar"/>
    <w:uiPriority w:val="99"/>
    <w:semiHidden/>
    <w:unhideWhenUsed/>
    <w:rsid w:val="00F926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26F7"/>
    <w:rPr>
      <w:rFonts w:ascii="Tahoma" w:eastAsia="Times New Roman" w:hAnsi="Tahoma" w:cs="Tahoma"/>
      <w:sz w:val="16"/>
      <w:szCs w:val="16"/>
    </w:rPr>
  </w:style>
  <w:style w:type="paragraph" w:styleId="stbilgi">
    <w:name w:val="header"/>
    <w:basedOn w:val="Normal"/>
    <w:link w:val="stbilgiChar"/>
    <w:uiPriority w:val="99"/>
    <w:unhideWhenUsed/>
    <w:rsid w:val="00B055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55E8"/>
    <w:rPr>
      <w:rFonts w:ascii="Calibri" w:eastAsia="Times New Roman" w:hAnsi="Calibri" w:cs="Times New Roman"/>
    </w:rPr>
  </w:style>
  <w:style w:type="paragraph" w:styleId="Altbilgi">
    <w:name w:val="footer"/>
    <w:basedOn w:val="Normal"/>
    <w:link w:val="AltbilgiChar"/>
    <w:uiPriority w:val="99"/>
    <w:unhideWhenUsed/>
    <w:rsid w:val="00B055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55E8"/>
    <w:rPr>
      <w:rFonts w:ascii="Calibri" w:eastAsia="Times New Roman" w:hAnsi="Calibri" w:cs="Times New Roman"/>
    </w:rPr>
  </w:style>
  <w:style w:type="character" w:customStyle="1" w:styleId="Balk1Char">
    <w:name w:val="Başlık 1 Char"/>
    <w:basedOn w:val="VarsaylanParagrafYazTipi"/>
    <w:link w:val="Balk1"/>
    <w:uiPriority w:val="9"/>
    <w:rsid w:val="00AC1E69"/>
    <w:rPr>
      <w:rFonts w:asciiTheme="majorHAnsi" w:eastAsiaTheme="majorEastAsia" w:hAnsiTheme="majorHAnsi" w:cstheme="majorBidi"/>
      <w:b/>
      <w:bCs/>
      <w:color w:val="000000" w:themeColor="text1"/>
      <w:sz w:val="24"/>
      <w:szCs w:val="28"/>
    </w:rPr>
  </w:style>
  <w:style w:type="character" w:customStyle="1" w:styleId="Balk2Char">
    <w:name w:val="Başlık 2 Char"/>
    <w:basedOn w:val="VarsaylanParagrafYazTipi"/>
    <w:link w:val="Balk2"/>
    <w:uiPriority w:val="9"/>
    <w:rsid w:val="00AC1E69"/>
    <w:rPr>
      <w:rFonts w:asciiTheme="majorHAnsi" w:eastAsiaTheme="majorEastAsia" w:hAnsiTheme="majorHAnsi" w:cstheme="majorBidi"/>
      <w:b/>
      <w:bCs/>
      <w:color w:val="000000" w:themeColor="text1"/>
      <w:sz w:val="24"/>
      <w:szCs w:val="26"/>
    </w:rPr>
  </w:style>
  <w:style w:type="paragraph" w:styleId="T2">
    <w:name w:val="toc 2"/>
    <w:basedOn w:val="Normal"/>
    <w:next w:val="Normal"/>
    <w:autoRedefine/>
    <w:uiPriority w:val="39"/>
    <w:unhideWhenUsed/>
    <w:rsid w:val="00AC1E69"/>
    <w:pPr>
      <w:spacing w:after="100"/>
      <w:ind w:left="220"/>
    </w:pPr>
  </w:style>
  <w:style w:type="paragraph" w:styleId="T1">
    <w:name w:val="toc 1"/>
    <w:basedOn w:val="Normal"/>
    <w:next w:val="Normal"/>
    <w:autoRedefine/>
    <w:uiPriority w:val="39"/>
    <w:unhideWhenUsed/>
    <w:rsid w:val="00AC1E69"/>
    <w:pPr>
      <w:spacing w:after="100"/>
    </w:pPr>
  </w:style>
  <w:style w:type="character" w:styleId="Kpr">
    <w:name w:val="Hyperlink"/>
    <w:basedOn w:val="VarsaylanParagrafYazTipi"/>
    <w:uiPriority w:val="99"/>
    <w:unhideWhenUsed/>
    <w:rsid w:val="00AC1E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87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C8DB-6DAF-419C-88B7-2C6C8E69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4068</Words>
  <Characters>23190</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27204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Erol GÜMÜŞ</dc:creator>
  <cp:lastModifiedBy>aidata</cp:lastModifiedBy>
  <cp:revision>2</cp:revision>
  <cp:lastPrinted>2015-03-27T07:58:00Z</cp:lastPrinted>
  <dcterms:created xsi:type="dcterms:W3CDTF">2019-05-23T10:13:00Z</dcterms:created>
  <dcterms:modified xsi:type="dcterms:W3CDTF">2019-05-23T10:13:00Z</dcterms:modified>
</cp:coreProperties>
</file>